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3295C">
      <w:r>
        <w:rPr>
          <w:rStyle w:val="headertext1"/>
        </w:rPr>
        <w:t>25.02.2011 09:50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досрочном прекращении полномочий единоличного исполнительного органа; </w:t>
      </w:r>
      <w:r>
        <w:br/>
        <w:t xml:space="preserve">об образовании единоличного исполнительного органа </w:t>
      </w:r>
      <w:r>
        <w:br/>
      </w:r>
      <w:r>
        <w:br/>
        <w:t>2.1.</w:t>
      </w:r>
      <w:proofErr w:type="gramEnd"/>
      <w:r>
        <w:t xml:space="preserve"> Дата проведения заседания совета директоров акционерного общества, на котором принято соответствующее решение: 24.02.2011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30 от 24.02.2011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На основании письменного заявления Директора ОАО «ГАЗКОН» </w:t>
      </w:r>
      <w:proofErr w:type="spellStart"/>
      <w:r>
        <w:t>Канунниковой</w:t>
      </w:r>
      <w:proofErr w:type="spellEnd"/>
      <w:r>
        <w:t xml:space="preserve"> Татьяны Александровны досрочно прекратить полномочия Директора Открытого акционерного общества «ГАЗКОН» - </w:t>
      </w:r>
      <w:proofErr w:type="spellStart"/>
      <w:r>
        <w:t>Канунниковой</w:t>
      </w:r>
      <w:proofErr w:type="spellEnd"/>
      <w:r>
        <w:t xml:space="preserve"> Татьяны Александровны 24 февраля 2011 г. </w:t>
      </w:r>
      <w:r>
        <w:br/>
        <w:t xml:space="preserve">2.3.2. Назначить Директором Открытого акционерного общества «ГАЗКОН» - Кочеткова Германа Геннадьевича сроком на 5 лет - с 25 февраля 2011 года по 25 февраля 2016 года включительно. Поручить Председателю Совета директоров ОАО «ГАЗКОН» </w:t>
      </w:r>
      <w:proofErr w:type="spellStart"/>
      <w:r>
        <w:t>Шамалову</w:t>
      </w:r>
      <w:proofErr w:type="spellEnd"/>
      <w:r>
        <w:t xml:space="preserve"> Юрию Николаевичу заключить трудовой договор от имени Общества с Директором. </w:t>
      </w:r>
      <w:r>
        <w:br/>
        <w:t xml:space="preserve">2.4. Фамилия, имя, отчество соответствующего лица: Кочетков Герман Геннадьевич. </w:t>
      </w:r>
      <w:r>
        <w:br/>
        <w:t xml:space="preserve">2.5. Доля участия данного лица в уставном капитале акционерного общества: доли не имеет. </w:t>
      </w:r>
      <w:r>
        <w:br/>
        <w:t xml:space="preserve">Доля принадлежащих данному лицу обыкновенных акций акционерного общества: доли не имеет. </w:t>
      </w:r>
      <w:r>
        <w:br/>
        <w:t xml:space="preserve">2.6. Доля участия данного лица в уставном капитале дочерних и зависимых обществ акционерного общества: доли не имеет. </w:t>
      </w:r>
      <w:r>
        <w:br/>
        <w:t xml:space="preserve">Доля принадлежащих данному лицу обыкновенных акций дочерних и/или зависимых обществ акционерного общества: доли не имеет. </w:t>
      </w:r>
      <w:r>
        <w:br/>
      </w:r>
      <w:r>
        <w:lastRenderedPageBreak/>
        <w:t xml:space="preserve">2.7. </w:t>
      </w:r>
      <w:proofErr w:type="gramStart"/>
      <w:r>
        <w:t xml:space="preserve">Доля обыкновенных акций акционерного общества и/или дочерних и зависимых обществ, которая может быть приобретена данным лицом в результате осуществления прав по предоставленным данному лицу опционам эмитента и/или его дочерних и зависимых обществ: такой доли нет. </w:t>
      </w:r>
      <w:r>
        <w:br/>
      </w:r>
      <w:r>
        <w:br/>
      </w:r>
      <w:r>
        <w:br/>
        <w:t>3.</w:t>
      </w:r>
      <w:proofErr w:type="gramEnd"/>
      <w:r>
        <w:t xml:space="preserve">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февраля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95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295C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3295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2012-06-22T08:53:00Z</dcterms:created>
  <dcterms:modified xsi:type="dcterms:W3CDTF">2012-06-22T08:53:00Z</dcterms:modified>
</cp:coreProperties>
</file>