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DA36E4">
      <w:r>
        <w:rPr>
          <w:rStyle w:val="headertext1"/>
        </w:rPr>
        <w:t>28.09.2011 17:50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Включение эмиссионных ценных бумаг эмитента в список ценных бумаг, допущенных к торгам российским организатором торговли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включении</w:t>
      </w:r>
      <w:proofErr w:type="gramEnd"/>
      <w:r>
        <w:t xml:space="preserve"> эмиссионных ценных бумаг эмитента в список ценных бумаг, допущенных к торгам российским организатором торговли на рынке ценных бумаг»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Полное фирменное наименование (наименование) российской фондовой биржи, в котировальный список которой включены эмиссионные ценные бумаги эмитента (российского организатора торговли на рынке ценных бумаг, в список ценных бумаг, допущенных к торгам которым включены эмиссионные ценные бумаги эмитента): Закрытое акционерное общество «Фондовая биржа ММВБ». </w:t>
      </w:r>
      <w:r>
        <w:br/>
        <w:t xml:space="preserve">2.2. </w:t>
      </w:r>
      <w:proofErr w:type="gramStart"/>
      <w:r>
        <w:t xml:space="preserve">Вид, категория (тип) и иные идентификационные признаки эмиссионных ценных бумаг эмитента, включенных в котировальный список российской фондовой биржи (список ценных бумаг, допущенных к торгам российским организатором торговли на рынке ценных бумаг): акции обыкновенные именные бездокументарные Открытого акционерного общества «ГАЗКОН» (государственный регистрационный номер 1-01-09870-А от 19 ноября 2004г.). </w:t>
      </w:r>
      <w:r>
        <w:br/>
        <w:t>2.3.</w:t>
      </w:r>
      <w:proofErr w:type="gramEnd"/>
      <w:r>
        <w:t xml:space="preserve"> Эмиссионные ценные бумаги эмитента включены в раздел «Перечень </w:t>
      </w:r>
      <w:proofErr w:type="spellStart"/>
      <w:r>
        <w:t>внесписочных</w:t>
      </w:r>
      <w:proofErr w:type="spellEnd"/>
      <w:r>
        <w:t xml:space="preserve"> ценных бумаг» Списка ценных бумаг, допущенных к торгам в ЗАО «ФБ ММВБ». </w:t>
      </w:r>
      <w:r>
        <w:br/>
        <w:t xml:space="preserve">2.4. Дата включения эмиссионных ценных бумаг эмитента в котировальный список российской фондовой биржи (список ценных бумаг, допущенных к торгам российским организатором торговли на рынке ценных бумаг): 28 сентября 2011 г.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« 28 » сентября 20 11 г. М. 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6E4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36E4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DA36E4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2012-06-22T07:45:00Z</dcterms:created>
  <dcterms:modified xsi:type="dcterms:W3CDTF">2012-06-22T07:46:00Z</dcterms:modified>
</cp:coreProperties>
</file>