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3A" w:rsidRDefault="003548B9">
      <w:proofErr w:type="gramStart"/>
      <w:r>
        <w:rPr>
          <w:rStyle w:val="headertext1"/>
        </w:rPr>
        <w:t>30.07.2013 15:40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 xml:space="preserve">Сообщение о раскрытии акционерным обществом на странице в сети Интернет годовой бухгалтерской отчетности (в рамках раскрытия </w:t>
      </w:r>
      <w:proofErr w:type="spellStart"/>
      <w:r>
        <w:rPr>
          <w:rStyle w:val="headertext1"/>
        </w:rPr>
        <w:t>инсайдерской</w:t>
      </w:r>
      <w:proofErr w:type="spellEnd"/>
      <w:r>
        <w:rPr>
          <w:rStyle w:val="headertext1"/>
        </w:rPr>
        <w:t xml:space="preserve"> информации эмитента</w:t>
      </w:r>
      <w:r>
        <w:t xml:space="preserve"> </w:t>
      </w:r>
      <w:r>
        <w:br/>
      </w:r>
      <w:r>
        <w:br/>
      </w:r>
      <w:r>
        <w:br/>
      </w:r>
      <w:r>
        <w:br/>
        <w:t xml:space="preserve">Сообщение о раскрытии акционерным обществом на странице в сети Интернет годовой бухгалтерской отчетности </w:t>
      </w:r>
      <w:r>
        <w:br/>
        <w:t xml:space="preserve">(в рамках раскрытия </w:t>
      </w:r>
      <w:proofErr w:type="spellStart"/>
      <w:r>
        <w:t>инсайдерской</w:t>
      </w:r>
      <w:proofErr w:type="spellEnd"/>
      <w:r>
        <w:t xml:space="preserve"> информации эмитента) </w:t>
      </w:r>
      <w:r>
        <w:br/>
      </w:r>
      <w:r>
        <w:br/>
        <w:t>1.</w:t>
      </w:r>
      <w:proofErr w:type="gramEnd"/>
      <w:r>
        <w:t xml:space="preserve">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Бухгалтерская отчетность за 6 месяцев 2013 г. </w:t>
      </w:r>
      <w:r>
        <w:br/>
        <w:t xml:space="preserve">?2.2. Дата опубликования текста документа на странице в сети Интернет: 30.07.2013 г.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</w:p>
    <w:sectPr w:rsidR="00F5493A" w:rsidSect="00F5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8B9"/>
    <w:rsid w:val="003548B9"/>
    <w:rsid w:val="00F5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548B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2013-07-30T11:41:00Z</dcterms:created>
  <dcterms:modified xsi:type="dcterms:W3CDTF">2013-07-30T11:42:00Z</dcterms:modified>
</cp:coreProperties>
</file>