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A20953">
      <w:r>
        <w:rPr>
          <w:rStyle w:val="headertext1"/>
        </w:rPr>
        <w:t>18.10.2011 17:36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Совершение эмитентом существенной сделки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совершении</w:t>
      </w:r>
      <w:proofErr w:type="gramEnd"/>
      <w:r>
        <w:t xml:space="preserve"> эмитентом или лицом, предоставившим обеспечение по облигациям эмитента, существенной сделки» </w:t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proofErr w:type="gramStart"/>
      <w:r>
        <w:t>эми-тента</w:t>
      </w:r>
      <w:proofErr w:type="spellEnd"/>
      <w:proofErr w:type="gramEnd"/>
      <w:r>
        <w:t xml:space="preserve"> Открытое акционерное общество «ГАЗКОН» </w:t>
      </w:r>
      <w:r>
        <w:br/>
        <w:t xml:space="preserve">1.2. Сокращенное фирменное </w:t>
      </w:r>
      <w:proofErr w:type="spellStart"/>
      <w:proofErr w:type="gramStart"/>
      <w:r>
        <w:t>наименова-ние</w:t>
      </w:r>
      <w:proofErr w:type="spellEnd"/>
      <w:proofErr w:type="gramEnd"/>
      <w:r>
        <w:t xml:space="preserve"> эмитента ОАО «ГАЗКОН» </w:t>
      </w:r>
      <w:r>
        <w:br/>
        <w:t xml:space="preserve">1.3. Место нахождения эмитента 117556, Россия, г. Москва, </w:t>
      </w:r>
      <w:proofErr w:type="spellStart"/>
      <w:proofErr w:type="gramStart"/>
      <w:r>
        <w:t>Симферополь-ский</w:t>
      </w:r>
      <w:proofErr w:type="spellEnd"/>
      <w:proofErr w:type="gramEnd"/>
      <w:r>
        <w:t xml:space="preserve">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</w:t>
      </w:r>
      <w:proofErr w:type="spellStart"/>
      <w:proofErr w:type="gramStart"/>
      <w:r>
        <w:t>присвоен-ный</w:t>
      </w:r>
      <w:proofErr w:type="spellEnd"/>
      <w:proofErr w:type="gramEnd"/>
      <w:r>
        <w:t xml:space="preserve"> регистрирующим органом 09870-А </w:t>
      </w:r>
      <w:r>
        <w:br/>
        <w:t xml:space="preserve">1.7. Адрес страницы в сети Интернет, </w:t>
      </w:r>
      <w:proofErr w:type="spellStart"/>
      <w:proofErr w:type="gramStart"/>
      <w:r>
        <w:t>ис-пользуемой</w:t>
      </w:r>
      <w:proofErr w:type="spellEnd"/>
      <w:proofErr w:type="gramEnd"/>
      <w:r>
        <w:t xml:space="preserve"> эмитентом для раскрытия </w:t>
      </w:r>
      <w:proofErr w:type="spellStart"/>
      <w:r>
        <w:t>ин-формации</w:t>
      </w:r>
      <w:proofErr w:type="spellEnd"/>
      <w:r>
        <w:t xml:space="preserve">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 Вид организации, которая совершила существенную сделку (эмитент; лицо, </w:t>
      </w:r>
      <w:proofErr w:type="spellStart"/>
      <w:r>
        <w:t>предо-ставившее</w:t>
      </w:r>
      <w:proofErr w:type="spellEnd"/>
      <w:r>
        <w:t xml:space="preserve"> обеспечение по облигациям эмитента): эмитент. </w:t>
      </w:r>
      <w:r>
        <w:br/>
        <w:t>2.2</w:t>
      </w:r>
      <w:proofErr w:type="gramStart"/>
      <w:r>
        <w:t xml:space="preserve"> В</w:t>
      </w:r>
      <w:proofErr w:type="gramEnd"/>
      <w:r>
        <w:t xml:space="preserve"> случае, если организацией, совершившей существенную сделку, является лицо, предоставившее обеспечение по облигациям эмитента, – полное фирменное наименование, место нахождения, ИНН (если применимо), ОГРН (если применимо) такой организации: сделку совершил Эмитент, информация не указывается. </w:t>
      </w:r>
      <w:r>
        <w:br/>
        <w:t xml:space="preserve">2.3 Категория сделки (существенная сделка, не являющаяся крупной; крупная сделка; сделка, в совершении которой имелась заинтересованность; </w:t>
      </w:r>
      <w:proofErr w:type="gramStart"/>
      <w:r>
        <w:t xml:space="preserve">крупная сделка, которая одновременно является сделкой, в совершении которой имелась заинтересованность): крупная сделка </w:t>
      </w:r>
      <w:r>
        <w:br/>
        <w:t>2.4 Вид и предмет сделки: купля-продажа ценных бумаг – акций обыкновенных именных бездокументарных «</w:t>
      </w:r>
      <w:proofErr w:type="spellStart"/>
      <w:r>
        <w:t>Газпромбанк</w:t>
      </w:r>
      <w:proofErr w:type="spellEnd"/>
      <w:r>
        <w:t xml:space="preserve">» (ОАО) государственный </w:t>
      </w:r>
      <w:proofErr w:type="spellStart"/>
      <w:r>
        <w:t>регистрацион-ный</w:t>
      </w:r>
      <w:proofErr w:type="spellEnd"/>
      <w:r>
        <w:t xml:space="preserve"> номер выпуска 10100354В (далее «Акции»). </w:t>
      </w:r>
      <w:r>
        <w:br/>
        <w:t>2.5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  <w:proofErr w:type="gramEnd"/>
      <w:r>
        <w:t xml:space="preserve"> Сделка купли-продажи Акций «</w:t>
      </w:r>
      <w:proofErr w:type="spellStart"/>
      <w:r>
        <w:t>Газпромбанк</w:t>
      </w:r>
      <w:proofErr w:type="spellEnd"/>
      <w:r>
        <w:t xml:space="preserve">» (ОАО) номинальной стоимостью 1000 (Одна тысяча) рублей каждая. </w:t>
      </w:r>
      <w:r>
        <w:br/>
        <w:t xml:space="preserve">2.6 Срок исполнения обязательств по сделке, стороны и </w:t>
      </w:r>
      <w:proofErr w:type="spellStart"/>
      <w:r>
        <w:t>выгодоприобретатели</w:t>
      </w:r>
      <w:proofErr w:type="spellEnd"/>
      <w:r>
        <w:t xml:space="preserve"> по </w:t>
      </w:r>
      <w:proofErr w:type="spellStart"/>
      <w:proofErr w:type="gramStart"/>
      <w:r>
        <w:t>сдел-ке</w:t>
      </w:r>
      <w:proofErr w:type="spellEnd"/>
      <w:proofErr w:type="gramEnd"/>
      <w:r>
        <w:t xml:space="preserve">, размер сделки в денежном выражении и в процентах от стоимости активов эмитента: </w:t>
      </w:r>
      <w:r>
        <w:br/>
        <w:t xml:space="preserve">Срок исполнения обязательств по сделке: перевод акций со счета депо Продавца на счет депо Покупателя в Депозитарии не позднее 20 октября 2011 г. Оплата Акций не позднее 21 октября 2011 г. </w:t>
      </w:r>
      <w:r>
        <w:br/>
        <w:t xml:space="preserve">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1. Покупатель – ОАО «ГАЗКОН». </w:t>
      </w:r>
      <w:r>
        <w:br/>
        <w:t xml:space="preserve">2. Продавец – ЗАО «ИК «Лидер». </w:t>
      </w:r>
      <w:r>
        <w:br/>
        <w:t xml:space="preserve">Размер сделки в денежном выражении: 6 592 935 637 (Шесть миллиардов </w:t>
      </w:r>
      <w:proofErr w:type="spellStart"/>
      <w:proofErr w:type="gramStart"/>
      <w:r>
        <w:t>пять-сот</w:t>
      </w:r>
      <w:proofErr w:type="spellEnd"/>
      <w:proofErr w:type="gramEnd"/>
      <w:r>
        <w:t xml:space="preserve"> девяносто два миллиона девятьсот тридцать пять тысяч шестьсот тридцать семь) рублей. </w:t>
      </w:r>
      <w:r>
        <w:br/>
      </w:r>
      <w:proofErr w:type="gramStart"/>
      <w:r>
        <w:t xml:space="preserve">Размер сделки в процентах от стоимости активов эмитента на 30.06.2011: 27,67%. </w:t>
      </w:r>
      <w:r>
        <w:br/>
        <w:t xml:space="preserve">2.7 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</w:t>
      </w:r>
      <w:r>
        <w:lastRenderedPageBreak/>
        <w:t xml:space="preserve">установленный срок представления бухгалтерской (финансовой) отчетности: </w:t>
      </w:r>
      <w:r>
        <w:br/>
        <w:t xml:space="preserve">дата совершения сделки (заключения договора): 23 829 883 тыс. рублей </w:t>
      </w:r>
      <w:r>
        <w:br/>
        <w:t xml:space="preserve">2.8 Дата совершения сделки (заключения договора): 18 октября 2011 г. </w:t>
      </w:r>
      <w:r>
        <w:br/>
        <w:t>2.9 Сведения об</w:t>
      </w:r>
      <w:proofErr w:type="gramEnd"/>
      <w:r>
        <w:t xml:space="preserve"> </w:t>
      </w:r>
      <w:proofErr w:type="gramStart"/>
      <w:r>
        <w:t xml:space="preserve">одобрении сделки в случае, когда такая сделка была одобрена </w:t>
      </w:r>
      <w:proofErr w:type="spellStart"/>
      <w:r>
        <w:t>уполно-моченным</w:t>
      </w:r>
      <w:proofErr w:type="spellEnd"/>
      <w:r>
        <w:t xml:space="preserve"> органом управления эмитента (наименование органа управления </w:t>
      </w:r>
      <w:proofErr w:type="spellStart"/>
      <w:r>
        <w:t>организа-ции</w:t>
      </w:r>
      <w:proofErr w:type="spellEnd"/>
      <w:r>
        <w:t xml:space="preserve">, принявшего решение об одобрении сделки, дата принятия указанного решения, дата составления и номер протокола собрания (заседания) органа управления </w:t>
      </w:r>
      <w:proofErr w:type="spellStart"/>
      <w:r>
        <w:t>организа-ции</w:t>
      </w:r>
      <w:proofErr w:type="spellEnd"/>
      <w:r>
        <w:t xml:space="preserve">, на котором принято указанное решение, если такое решение принято </w:t>
      </w:r>
      <w:proofErr w:type="spellStart"/>
      <w:r>
        <w:t>коллегиаль-ным</w:t>
      </w:r>
      <w:proofErr w:type="spellEnd"/>
      <w:r>
        <w:t xml:space="preserve"> органом управления организации) или указание на то, что такая сделка не </w:t>
      </w:r>
      <w:proofErr w:type="spellStart"/>
      <w:r>
        <w:t>одобря-лась</w:t>
      </w:r>
      <w:proofErr w:type="spellEnd"/>
      <w:r>
        <w:t>: одобрение сделки</w:t>
      </w:r>
      <w:proofErr w:type="gramEnd"/>
      <w:r>
        <w:t xml:space="preserve"> будет вынесено на ближайшее заседание Совета директоров ОАО «ГАЗКОН». </w:t>
      </w:r>
      <w:r>
        <w:br/>
      </w:r>
      <w:r>
        <w:br/>
        <w:t xml:space="preserve">3. Подпись </w:t>
      </w:r>
      <w:r>
        <w:br/>
        <w:t xml:space="preserve">3.1. Директор ОАО «ГАЗКОН» Г.Г. Кочетков </w:t>
      </w:r>
      <w:r>
        <w:br/>
        <w:t xml:space="preserve">(подпись) </w:t>
      </w:r>
      <w:r>
        <w:br/>
      </w:r>
      <w:r>
        <w:br/>
        <w:t xml:space="preserve">3.2. Дата «18 » октября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95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953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2095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2012-06-22T07:36:00Z</dcterms:created>
  <dcterms:modified xsi:type="dcterms:W3CDTF">2012-06-22T07:38:00Z</dcterms:modified>
</cp:coreProperties>
</file>