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9C7" w:rsidRDefault="00F61479">
      <w:r>
        <w:rPr>
          <w:rStyle w:val="headertext1"/>
        </w:rPr>
        <w:t>27.08.2013 09:59</w:t>
      </w:r>
      <w:r>
        <w:t xml:space="preserve"> </w:t>
      </w:r>
      <w:r>
        <w:rPr>
          <w:rStyle w:val="headertext1"/>
        </w:rPr>
        <w:t>ОАО "ГАЗКОН"</w:t>
      </w:r>
      <w:r>
        <w:t xml:space="preserve"> </w:t>
      </w:r>
      <w:r>
        <w:rPr>
          <w:rStyle w:val="headertext1"/>
        </w:rPr>
        <w:t>Совершение эмитентом сделки, в совершении которой имеется заинтересованность</w:t>
      </w:r>
      <w:r>
        <w:t xml:space="preserve"> </w:t>
      </w:r>
      <w:r>
        <w:br/>
      </w:r>
      <w:r>
        <w:br/>
      </w:r>
      <w:r>
        <w:br/>
        <w:t>Сообщение о существенном факте?</w:t>
      </w:r>
      <w:proofErr w:type="gramStart"/>
      <w:r>
        <w:t>«О</w:t>
      </w:r>
      <w:proofErr w:type="gramEnd"/>
      <w:r>
        <w:t xml:space="preserve"> совершении эмитентом сделки, в совершении которой имеется заинтересованность»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</w:t>
      </w:r>
      <w:r>
        <w:br/>
        <w:t xml:space="preserve">Открытое акционерное общество «ГАЗКОН» </w:t>
      </w:r>
      <w:r>
        <w:br/>
        <w:t xml:space="preserve">1.2. Сокращенное фирменное наименование эмитента </w:t>
      </w:r>
      <w:r>
        <w:br/>
        <w:t xml:space="preserve">ОАО «ГАЗКОН» </w:t>
      </w:r>
      <w:r>
        <w:br/>
        <w:t xml:space="preserve">1.3. Место нахождения эмитента </w:t>
      </w:r>
      <w:r>
        <w:br/>
        <w:t xml:space="preserve">117556, Россия, </w:t>
      </w:r>
      <w:proofErr w:type="gramStart"/>
      <w:r>
        <w:t>г</w:t>
      </w:r>
      <w:proofErr w:type="gramEnd"/>
      <w:r>
        <w:t xml:space="preserve">. Москва, </w:t>
      </w:r>
      <w:r>
        <w:br/>
        <w:t xml:space="preserve">Симферопольский бульвар, дом 13 </w:t>
      </w:r>
      <w:r>
        <w:br/>
        <w:t xml:space="preserve">1.4. ОГРН эмитента </w:t>
      </w:r>
      <w:r>
        <w:br/>
        <w:t xml:space="preserve">1047796720290 </w:t>
      </w:r>
      <w:r>
        <w:br/>
        <w:t xml:space="preserve">1.5. ИНН эмитента </w:t>
      </w:r>
      <w:r>
        <w:br/>
        <w:t xml:space="preserve">7726510759 </w:t>
      </w:r>
      <w:r>
        <w:br/>
        <w:t xml:space="preserve">1.6. Уникальный код эмитента, присвоенный регистрирующим органом </w:t>
      </w:r>
      <w:r>
        <w:br/>
        <w:t xml:space="preserve">09870-А </w:t>
      </w:r>
      <w:r>
        <w:br/>
        <w:t xml:space="preserve">1.7. Адрес страницы в сети Интернет, используемой эмитентом для раскрытия информации </w:t>
      </w:r>
      <w:r>
        <w:br/>
        <w:t xml:space="preserve">http://www.e-disclosure.ru/portal/company.aspx?id=11633 </w:t>
      </w:r>
      <w:r>
        <w:br/>
      </w:r>
      <w:proofErr w:type="spellStart"/>
      <w:r>
        <w:t>www.gazcon.ru</w:t>
      </w:r>
      <w:proofErr w:type="spellEnd"/>
      <w:r>
        <w:t xml:space="preserve"> </w:t>
      </w:r>
      <w:r>
        <w:br/>
        <w:t xml:space="preserve">2. </w:t>
      </w:r>
      <w:proofErr w:type="gramStart"/>
      <w:r>
        <w:t xml:space="preserve">Содержание сообщения </w:t>
      </w:r>
      <w:r>
        <w:br/>
        <w:t xml:space="preserve">2.1 Категория сделки (сделка, в совершении которой имелась заинтересованность; сделка, в совершении которой имелась заинтересованность, которая одновременно является крупной сделкой): сделка, в совершении которой имелась заинтересованность. </w:t>
      </w:r>
      <w:r>
        <w:br/>
        <w:t>2.2.</w:t>
      </w:r>
      <w:proofErr w:type="gramEnd"/>
      <w:r>
        <w:t xml:space="preserve"> Вид и предмет сделки: Договор поручительства </w:t>
      </w:r>
      <w:r>
        <w:br/>
        <w:t xml:space="preserve">2.3. Содержание сделки, в том числе гражданские права и обязанности, на установление, изменение или прекращение которых направлена совершенная сделка: </w:t>
      </w:r>
      <w:proofErr w:type="gramStart"/>
      <w:r>
        <w:t>Поручитель обязывается перед Кредитором отвечать за исполнение Открытым акционерным обществом «</w:t>
      </w:r>
      <w:proofErr w:type="spellStart"/>
      <w:r>
        <w:t>ГАЗ-Тек</w:t>
      </w:r>
      <w:proofErr w:type="spellEnd"/>
      <w:r>
        <w:t>» (Должник) всех его обязательств по договору займа №2 от 26.08.2013 г., заключенному между Кредитором и Должником, в полном объеме, включая уплату суммы займа (основного долга), суммы процентов за пользование суммой займа, суммы штрафных процентов за несвоевременное исполнение Должником обязательств по Договору займа.</w:t>
      </w:r>
      <w:proofErr w:type="gramEnd"/>
      <w:r>
        <w:t xml:space="preserve"> Сумма займа 3 361 000 000 рублей. </w:t>
      </w:r>
      <w:r>
        <w:br/>
        <w:t xml:space="preserve">2.4. Срок исполнения обязательств по сделке, стороны и </w:t>
      </w:r>
      <w:proofErr w:type="spellStart"/>
      <w:r>
        <w:t>выгодоприобретатели</w:t>
      </w:r>
      <w:proofErr w:type="spellEnd"/>
      <w:r>
        <w:t xml:space="preserve"> по сделке, размер сделки в денежном выражении и в процентах от стоимости активов эмитента: </w:t>
      </w:r>
      <w:r>
        <w:br/>
        <w:t xml:space="preserve">Срок исполнения обязательств по сделке: срок исполнения обязательства в </w:t>
      </w:r>
      <w:proofErr w:type="gramStart"/>
      <w:r>
        <w:t>отношении</w:t>
      </w:r>
      <w:proofErr w:type="gramEnd"/>
      <w:r>
        <w:t xml:space="preserve"> которого дано поручительство - 08.11.2013 г. Поручительство прекращается, если Кредитор в течение трех месяцев со дня наступления срока исполнения обязательств по Договору займа, не предъявит письменного требования об уплате к Поручителю. </w:t>
      </w:r>
      <w:r>
        <w:br/>
        <w:t xml:space="preserve">Стороны и </w:t>
      </w:r>
      <w:proofErr w:type="spellStart"/>
      <w:r>
        <w:t>выгодоприобретатели</w:t>
      </w:r>
      <w:proofErr w:type="spellEnd"/>
      <w:r>
        <w:t xml:space="preserve"> по сделке – ОАО «ГАЗКОН» – Поручитель, ЗАО Управляющая компания «Прогрессивные инвестиционные идеи» Д.У. ЗПИФ недвижимости «Новые горизонты» - Кредитор, ОАО «</w:t>
      </w:r>
      <w:proofErr w:type="spellStart"/>
      <w:proofErr w:type="gramStart"/>
      <w:r>
        <w:t>ГАЗ-Тек</w:t>
      </w:r>
      <w:proofErr w:type="spellEnd"/>
      <w:proofErr w:type="gramEnd"/>
      <w:r>
        <w:t>» - должник (</w:t>
      </w:r>
      <w:proofErr w:type="spellStart"/>
      <w:r>
        <w:t>выгодоприобретатель</w:t>
      </w:r>
      <w:proofErr w:type="spellEnd"/>
      <w:r>
        <w:t xml:space="preserve">). </w:t>
      </w:r>
      <w:r>
        <w:br/>
      </w:r>
      <w:r>
        <w:lastRenderedPageBreak/>
        <w:t xml:space="preserve">Размер сделки в денежном выражении – 3 361 000 000 (Три миллиарда триста шестьдесят один миллион) рублей плюс начисленные проценты за пользованием суммой займа. </w:t>
      </w:r>
      <w:r>
        <w:br/>
        <w:t xml:space="preserve">Размер сделки в процентах от стоимости активов эмитента – 11.03% плюс начисленные проценты за пользование суммой займа. </w:t>
      </w:r>
      <w:r>
        <w:br/>
        <w:t xml:space="preserve">2.5. Стоимость активов эмитента на дату окончания отчетного периода (квартала, года), предшествующего совершению сделки (заключению договора), в отношении которого истек установленный срок представления бухгалтерской (финансовой) отчетности: 30 463 206 тыс. рублей </w:t>
      </w:r>
      <w:r>
        <w:br/>
        <w:t xml:space="preserve">2.6. Дата совершения сделки (заключения договора): 26.08.2013 г. </w:t>
      </w:r>
      <w:r>
        <w:br/>
        <w:t xml:space="preserve">2.7. </w:t>
      </w:r>
      <w:proofErr w:type="gramStart"/>
      <w:r>
        <w:t>Сведения об одобрении сделки в случае, когда такая сделка была одобрена уполномоченным органом управления эмитента (наименование органа управления эмитента, принявшего решение об одобрении сделки, дата принятия указанного решения, дата составления и номер протокола собрания (заседания) органа управления эмитента, на котором принято указанное решение, если такое решение принято коллегиальным органом управления эмитента) или указание на то, что такая сделка не одобрялась</w:t>
      </w:r>
      <w:proofErr w:type="gramEnd"/>
      <w:r>
        <w:t xml:space="preserve">: Решение годового общего собрания акционеров ОАО «ГАЗКОН» от 21.06.2013 г. (Протокол №22 от 21.06.2013 г.). </w:t>
      </w:r>
      <w:r>
        <w:br/>
        <w:t xml:space="preserve">3. Подпись </w:t>
      </w:r>
      <w:r>
        <w:br/>
        <w:t xml:space="preserve">3.1. Директор ОАО «ГАЗКОН» </w:t>
      </w:r>
      <w:r>
        <w:br/>
      </w:r>
      <w:r>
        <w:br/>
      </w:r>
      <w:r>
        <w:br/>
      </w:r>
      <w:r>
        <w:br/>
        <w:t xml:space="preserve">Г.Г.Кочетков </w:t>
      </w:r>
      <w:r>
        <w:br/>
        <w:t xml:space="preserve">(подпись) </w:t>
      </w:r>
      <w:r>
        <w:br/>
      </w:r>
      <w:r>
        <w:br/>
      </w:r>
      <w:r>
        <w:br/>
      </w:r>
      <w:r>
        <w:br/>
        <w:t>3.2. Дата</w:t>
      </w:r>
      <w:r>
        <w:rPr>
          <w:lang w:val="en-US"/>
        </w:rPr>
        <w:t xml:space="preserve">:   </w:t>
      </w:r>
      <w:r>
        <w:t>26 августа 2013г.</w:t>
      </w:r>
      <w:r>
        <w:rPr>
          <w:lang w:val="en-US"/>
        </w:rPr>
        <w:t xml:space="preserve">                                                                                                                      </w:t>
      </w:r>
      <w:r>
        <w:t xml:space="preserve"> М. П. </w:t>
      </w:r>
      <w:r>
        <w:br/>
      </w:r>
      <w:r>
        <w:br/>
      </w:r>
    </w:p>
    <w:sectPr w:rsidR="006C79C7" w:rsidSect="006C7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1479"/>
    <w:rsid w:val="00005CD9"/>
    <w:rsid w:val="001E79A2"/>
    <w:rsid w:val="001F2F56"/>
    <w:rsid w:val="00201B9E"/>
    <w:rsid w:val="002350BE"/>
    <w:rsid w:val="00237D0D"/>
    <w:rsid w:val="00283FBD"/>
    <w:rsid w:val="002F035A"/>
    <w:rsid w:val="003A519B"/>
    <w:rsid w:val="003B4548"/>
    <w:rsid w:val="00401029"/>
    <w:rsid w:val="004050D3"/>
    <w:rsid w:val="004C7A63"/>
    <w:rsid w:val="00525CB8"/>
    <w:rsid w:val="0059108C"/>
    <w:rsid w:val="006C79C7"/>
    <w:rsid w:val="00723169"/>
    <w:rsid w:val="0078099F"/>
    <w:rsid w:val="007E54D8"/>
    <w:rsid w:val="00A018F6"/>
    <w:rsid w:val="00A761E9"/>
    <w:rsid w:val="00A822E0"/>
    <w:rsid w:val="00B84D32"/>
    <w:rsid w:val="00C56167"/>
    <w:rsid w:val="00C956D0"/>
    <w:rsid w:val="00CE59C9"/>
    <w:rsid w:val="00D671AC"/>
    <w:rsid w:val="00F17C0C"/>
    <w:rsid w:val="00F61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F61479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576</Words>
  <Characters>3288</Characters>
  <Application>Microsoft Office Word</Application>
  <DocSecurity>0</DocSecurity>
  <Lines>27</Lines>
  <Paragraphs>7</Paragraphs>
  <ScaleCrop>false</ScaleCrop>
  <Company>Microsoft</Company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2013-08-27T06:59:00Z</dcterms:created>
  <dcterms:modified xsi:type="dcterms:W3CDTF">2013-08-27T07:00:00Z</dcterms:modified>
</cp:coreProperties>
</file>