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0DE" w:rsidRPr="008660DE" w:rsidRDefault="008660DE" w:rsidP="008660DE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660DE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27.02.2014 18:56</w:t>
      </w:r>
    </w:p>
    <w:p w:rsidR="008660DE" w:rsidRPr="008660DE" w:rsidRDefault="008660DE" w:rsidP="008660DE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660DE" w:rsidRPr="008660DE" w:rsidRDefault="008660DE" w:rsidP="008660DE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8660D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ОАО "ГАЗКОН"</w:t>
      </w:r>
    </w:p>
    <w:p w:rsidR="008660DE" w:rsidRPr="008660DE" w:rsidRDefault="008660DE" w:rsidP="008660DE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8660D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Совершение эмитентом сделки, в совершении которой имеется заинтересованность</w:t>
      </w:r>
    </w:p>
    <w:p w:rsidR="008660DE" w:rsidRPr="008660DE" w:rsidRDefault="008660DE" w:rsidP="008660DE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660DE" w:rsidRDefault="008660DE" w:rsidP="008660DE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Сообщение о существенном </w:t>
      </w:r>
      <w:proofErr w:type="gramStart"/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факте </w:t>
      </w:r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br/>
        <w:t>«О совершении</w:t>
      </w:r>
      <w:proofErr w:type="gramEnd"/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эмитентом сделки, в совершении которой имеется заинтересованность» </w:t>
      </w:r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</w:t>
      </w:r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эмитента Открытое акционерное общество «ГАЗКОН» </w:t>
      </w:r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 ОАО «ГАЗКОН» </w:t>
      </w:r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 117556, Россия, </w:t>
      </w:r>
      <w:proofErr w:type="gramStart"/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proofErr w:type="gramEnd"/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Москва, </w:t>
      </w:r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Симферопольский бульвар, дом 13 </w:t>
      </w:r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1047796720290 </w:t>
      </w:r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7726510759 </w:t>
      </w:r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09870-А </w:t>
      </w:r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 </w:t>
      </w:r>
    </w:p>
    <w:p w:rsidR="008660DE" w:rsidRDefault="008660DE" w:rsidP="008660DE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hyperlink r:id="rId4" w:history="1">
        <w:r w:rsidRPr="00F3004B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  <w:r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8660DE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8660DE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hyperlink r:id="rId5" w:history="1">
        <w:r w:rsidRPr="00F3004B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www.gazcon.ru</w:t>
        </w:r>
      </w:hyperlink>
      <w:r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8660DE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8660DE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8660DE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 xml:space="preserve">2. </w:t>
      </w:r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Содержание сообщения </w:t>
      </w:r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</w:t>
      </w:r>
      <w:proofErr w:type="gramStart"/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Категория сделки (сделка, в совершении которой имелась заинтересованность; сделка, в совершении которой имелась заинтересованность, которая одновременно является крупной сделкой): сделка, в совершении которой имелась заинтересованность. </w:t>
      </w:r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br/>
        <w:t>2.2.</w:t>
      </w:r>
      <w:proofErr w:type="gramEnd"/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Вид и предмет сделки: Договор купли-продажи ценных бумаг </w:t>
      </w:r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2.3. Содержание сделки, в том числе гражданские права и обязанности, на установление, изменение или прекращение которых направлена совершенная сделка: </w:t>
      </w:r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Продавец обязуется передать в собственность Покупателю, а Покупатель обязуется принять и оплатить акции ЗАО «Лидер» в количестве 35 011 386 штук. </w:t>
      </w:r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2.4. Срок исполнения обязательств по сделке, стороны и </w:t>
      </w:r>
      <w:proofErr w:type="spellStart"/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t>выгодоприобретатели</w:t>
      </w:r>
      <w:proofErr w:type="spellEnd"/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 сделке, размер сделки в денежном выражении и в процентах от стоимости активов эмитента: </w:t>
      </w:r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Срок исполнения обязательств по сделке: продавец обязан в день подписания Договора совершить все действия, необходимые для регистрации перехода права собственности на акции в реестре владельцев именных ценных бумаг ЗАО «Лидер» от Продавца к Покупателю. </w:t>
      </w:r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Покупатель обязан </w:t>
      </w:r>
      <w:proofErr w:type="gramStart"/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t>оплатить стоимость акций</w:t>
      </w:r>
      <w:proofErr w:type="gramEnd"/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 течение 1 (одного) банковского дня, следующего за днем подписания Договора. </w:t>
      </w:r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Стороны: Открытое акционерное общество «ГАЗКОН» - Покупатель, Открытое акционерное общество «Страховое общество газовой </w:t>
      </w:r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промышленности» - Продавец. </w:t>
      </w:r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Размер сделки в денежном выражении: 2 090 529 858 (Два миллиарда девяносто миллионов пятьсот двадцать девять тысяч восемьсот пятьдесят восемь) рублей 06 (шесть) копеек; </w:t>
      </w:r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размер сделки в процентах от стоимости активов эмитента: 6.657%. </w:t>
      </w:r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2.5. Стоимость активов эмитента на дату окончания отчетного периода (квартала, года), предшествующего совершению сделки (заключению договора), в отношении которого истек установленный срок представления бухгалтерской (финансовой) отчетности: 31 403 181 тыс. рублей на 30.09.2013 г. </w:t>
      </w:r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2.6. Дата совершения сделки (заключения договора): 27.02.2014 г. </w:t>
      </w:r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2.7. </w:t>
      </w:r>
      <w:proofErr w:type="gramStart"/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t>Сведения об одобрении сделки в случае, когда такая сделка была одобрена уполномоченным органом управления эмитента (наименование органа управления эмитента, принявшего решение об одобрении сделки, дата принятия указанного решения, дата составления и номер протокола собрания (заседания) органа управления эмитента, на котором принято указанное решение, если такое решение принято коллегиальным органом управления эмитента) или указание на то, что такая сделка не одобрялась</w:t>
      </w:r>
      <w:proofErr w:type="gramEnd"/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: Сделка не одобрялась. Решение об одобрении сделки планируется принять на внеочередном общем собрании акционеров, назначенном на 24.03.2014 г. </w:t>
      </w:r>
    </w:p>
    <w:p w:rsidR="008660DE" w:rsidRDefault="008660DE" w:rsidP="008660DE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3.1. Директор ОАО «ГАЗКОН» </w:t>
      </w:r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Г.Г.Кочетков </w:t>
      </w:r>
    </w:p>
    <w:p w:rsidR="008660DE" w:rsidRPr="008660DE" w:rsidRDefault="008660DE" w:rsidP="008660DE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(подпись) </w:t>
      </w:r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br/>
        <w:t>3.2. Дата: 27 февраля 2014 г.</w:t>
      </w:r>
      <w:r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                                                                      </w:t>
      </w:r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М. П. </w:t>
      </w:r>
      <w:r w:rsidRPr="008660DE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</w:p>
    <w:p w:rsidR="00B83540" w:rsidRDefault="00B83540"/>
    <w:sectPr w:rsidR="00B83540" w:rsidSect="00B83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0DE"/>
    <w:rsid w:val="0002257A"/>
    <w:rsid w:val="000247F7"/>
    <w:rsid w:val="00050203"/>
    <w:rsid w:val="00073F05"/>
    <w:rsid w:val="00080DC3"/>
    <w:rsid w:val="00081186"/>
    <w:rsid w:val="0009223B"/>
    <w:rsid w:val="00097FA5"/>
    <w:rsid w:val="000A1C1F"/>
    <w:rsid w:val="000A536D"/>
    <w:rsid w:val="000B56A6"/>
    <w:rsid w:val="000B599D"/>
    <w:rsid w:val="001030F4"/>
    <w:rsid w:val="00113D4E"/>
    <w:rsid w:val="00114CAA"/>
    <w:rsid w:val="00121931"/>
    <w:rsid w:val="00123A1F"/>
    <w:rsid w:val="001343CB"/>
    <w:rsid w:val="00136620"/>
    <w:rsid w:val="001432C8"/>
    <w:rsid w:val="00163D4B"/>
    <w:rsid w:val="001836B1"/>
    <w:rsid w:val="00183C18"/>
    <w:rsid w:val="00192997"/>
    <w:rsid w:val="001B1615"/>
    <w:rsid w:val="001D26B6"/>
    <w:rsid w:val="001E1E6A"/>
    <w:rsid w:val="001F1DDE"/>
    <w:rsid w:val="001F4B45"/>
    <w:rsid w:val="001F780C"/>
    <w:rsid w:val="002208F5"/>
    <w:rsid w:val="00237D55"/>
    <w:rsid w:val="00242F80"/>
    <w:rsid w:val="00250308"/>
    <w:rsid w:val="00260C48"/>
    <w:rsid w:val="002637E7"/>
    <w:rsid w:val="0028024E"/>
    <w:rsid w:val="00283652"/>
    <w:rsid w:val="00284F29"/>
    <w:rsid w:val="00290489"/>
    <w:rsid w:val="002909CF"/>
    <w:rsid w:val="00291FED"/>
    <w:rsid w:val="0029214E"/>
    <w:rsid w:val="002B6D3D"/>
    <w:rsid w:val="002C172A"/>
    <w:rsid w:val="002E1009"/>
    <w:rsid w:val="002E2829"/>
    <w:rsid w:val="0031005C"/>
    <w:rsid w:val="0031074B"/>
    <w:rsid w:val="00330622"/>
    <w:rsid w:val="00331345"/>
    <w:rsid w:val="003316DC"/>
    <w:rsid w:val="00333C80"/>
    <w:rsid w:val="003503CE"/>
    <w:rsid w:val="0036524E"/>
    <w:rsid w:val="003738F3"/>
    <w:rsid w:val="00384C4C"/>
    <w:rsid w:val="003853D8"/>
    <w:rsid w:val="003930B9"/>
    <w:rsid w:val="003A5225"/>
    <w:rsid w:val="003A7897"/>
    <w:rsid w:val="003E03DC"/>
    <w:rsid w:val="003E25BC"/>
    <w:rsid w:val="0040072F"/>
    <w:rsid w:val="0041559A"/>
    <w:rsid w:val="00425A30"/>
    <w:rsid w:val="00435C2C"/>
    <w:rsid w:val="00451CCA"/>
    <w:rsid w:val="00471D37"/>
    <w:rsid w:val="00471DDA"/>
    <w:rsid w:val="00496DC4"/>
    <w:rsid w:val="004A01FE"/>
    <w:rsid w:val="004A551F"/>
    <w:rsid w:val="004B1E53"/>
    <w:rsid w:val="004D19CD"/>
    <w:rsid w:val="004D652F"/>
    <w:rsid w:val="00501319"/>
    <w:rsid w:val="005021E9"/>
    <w:rsid w:val="0050234C"/>
    <w:rsid w:val="005060E1"/>
    <w:rsid w:val="005162A2"/>
    <w:rsid w:val="005311B5"/>
    <w:rsid w:val="0057162A"/>
    <w:rsid w:val="005755A6"/>
    <w:rsid w:val="005825F4"/>
    <w:rsid w:val="00586110"/>
    <w:rsid w:val="005A2F7C"/>
    <w:rsid w:val="005A5109"/>
    <w:rsid w:val="005B0299"/>
    <w:rsid w:val="005C62A3"/>
    <w:rsid w:val="005C71AB"/>
    <w:rsid w:val="005E16CC"/>
    <w:rsid w:val="00601023"/>
    <w:rsid w:val="00604428"/>
    <w:rsid w:val="006121A9"/>
    <w:rsid w:val="006317D0"/>
    <w:rsid w:val="006469D5"/>
    <w:rsid w:val="00660AD4"/>
    <w:rsid w:val="006721A4"/>
    <w:rsid w:val="0067691B"/>
    <w:rsid w:val="0069389F"/>
    <w:rsid w:val="00694DE9"/>
    <w:rsid w:val="006B1913"/>
    <w:rsid w:val="006B7753"/>
    <w:rsid w:val="006C6D3C"/>
    <w:rsid w:val="00724401"/>
    <w:rsid w:val="0072460D"/>
    <w:rsid w:val="00737ED4"/>
    <w:rsid w:val="00751F57"/>
    <w:rsid w:val="00752FE5"/>
    <w:rsid w:val="007753E1"/>
    <w:rsid w:val="007B2042"/>
    <w:rsid w:val="007B2E5E"/>
    <w:rsid w:val="007B4A69"/>
    <w:rsid w:val="007C24F3"/>
    <w:rsid w:val="007C64E1"/>
    <w:rsid w:val="007C6CEF"/>
    <w:rsid w:val="007D294F"/>
    <w:rsid w:val="007D4ED4"/>
    <w:rsid w:val="007E548F"/>
    <w:rsid w:val="008005A8"/>
    <w:rsid w:val="00806B6F"/>
    <w:rsid w:val="008122E3"/>
    <w:rsid w:val="00820112"/>
    <w:rsid w:val="008204D1"/>
    <w:rsid w:val="00820B76"/>
    <w:rsid w:val="00825744"/>
    <w:rsid w:val="008417D8"/>
    <w:rsid w:val="00843BD4"/>
    <w:rsid w:val="0084666E"/>
    <w:rsid w:val="00852D6D"/>
    <w:rsid w:val="00856B6F"/>
    <w:rsid w:val="008624C4"/>
    <w:rsid w:val="00865992"/>
    <w:rsid w:val="008660DE"/>
    <w:rsid w:val="008969C1"/>
    <w:rsid w:val="008B0FBF"/>
    <w:rsid w:val="008B122C"/>
    <w:rsid w:val="008C6364"/>
    <w:rsid w:val="008E5383"/>
    <w:rsid w:val="008F6920"/>
    <w:rsid w:val="008F7FDA"/>
    <w:rsid w:val="00964CFB"/>
    <w:rsid w:val="00971ABD"/>
    <w:rsid w:val="009829DC"/>
    <w:rsid w:val="0098398D"/>
    <w:rsid w:val="009862C5"/>
    <w:rsid w:val="00990475"/>
    <w:rsid w:val="009A7C5E"/>
    <w:rsid w:val="009C1739"/>
    <w:rsid w:val="009D77D6"/>
    <w:rsid w:val="009F7340"/>
    <w:rsid w:val="00A039BE"/>
    <w:rsid w:val="00A21F9A"/>
    <w:rsid w:val="00A26CF1"/>
    <w:rsid w:val="00A6074C"/>
    <w:rsid w:val="00A65EE9"/>
    <w:rsid w:val="00A84A09"/>
    <w:rsid w:val="00AA0EDA"/>
    <w:rsid w:val="00AB0477"/>
    <w:rsid w:val="00AD18B2"/>
    <w:rsid w:val="00AD72C0"/>
    <w:rsid w:val="00AF3745"/>
    <w:rsid w:val="00AF49BF"/>
    <w:rsid w:val="00B20364"/>
    <w:rsid w:val="00B41B8C"/>
    <w:rsid w:val="00B64B3D"/>
    <w:rsid w:val="00B661DD"/>
    <w:rsid w:val="00B80407"/>
    <w:rsid w:val="00B83540"/>
    <w:rsid w:val="00B95DB9"/>
    <w:rsid w:val="00B979C1"/>
    <w:rsid w:val="00BB3968"/>
    <w:rsid w:val="00BC2856"/>
    <w:rsid w:val="00BC57BB"/>
    <w:rsid w:val="00BD5043"/>
    <w:rsid w:val="00BF4511"/>
    <w:rsid w:val="00BF4E4E"/>
    <w:rsid w:val="00C04C74"/>
    <w:rsid w:val="00C12214"/>
    <w:rsid w:val="00C45488"/>
    <w:rsid w:val="00C5574D"/>
    <w:rsid w:val="00C80FAA"/>
    <w:rsid w:val="00C82B17"/>
    <w:rsid w:val="00C82D07"/>
    <w:rsid w:val="00C85B09"/>
    <w:rsid w:val="00C862BD"/>
    <w:rsid w:val="00CA3E21"/>
    <w:rsid w:val="00CA5DAD"/>
    <w:rsid w:val="00CB1910"/>
    <w:rsid w:val="00CB68A4"/>
    <w:rsid w:val="00CC404B"/>
    <w:rsid w:val="00CD2368"/>
    <w:rsid w:val="00CD3496"/>
    <w:rsid w:val="00CE0EAC"/>
    <w:rsid w:val="00CE7C55"/>
    <w:rsid w:val="00CF608B"/>
    <w:rsid w:val="00CF61AC"/>
    <w:rsid w:val="00D0609E"/>
    <w:rsid w:val="00D15BB9"/>
    <w:rsid w:val="00D464D1"/>
    <w:rsid w:val="00D55D9C"/>
    <w:rsid w:val="00D67FE7"/>
    <w:rsid w:val="00D873B9"/>
    <w:rsid w:val="00D922D6"/>
    <w:rsid w:val="00DB68B0"/>
    <w:rsid w:val="00E10E6C"/>
    <w:rsid w:val="00E149D2"/>
    <w:rsid w:val="00EC3C4B"/>
    <w:rsid w:val="00F23E7E"/>
    <w:rsid w:val="00F24500"/>
    <w:rsid w:val="00F27901"/>
    <w:rsid w:val="00F56576"/>
    <w:rsid w:val="00F620AC"/>
    <w:rsid w:val="00F63AA5"/>
    <w:rsid w:val="00F7449D"/>
    <w:rsid w:val="00F824CB"/>
    <w:rsid w:val="00F83FFF"/>
    <w:rsid w:val="00F90566"/>
    <w:rsid w:val="00FC2918"/>
    <w:rsid w:val="00FE1060"/>
    <w:rsid w:val="00FF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40"/>
  </w:style>
  <w:style w:type="paragraph" w:styleId="2">
    <w:name w:val="heading 2"/>
    <w:basedOn w:val="a"/>
    <w:link w:val="20"/>
    <w:uiPriority w:val="9"/>
    <w:qFormat/>
    <w:rsid w:val="008660DE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8660DE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60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660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8660DE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8660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3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0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50286658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070454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7809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537</Words>
  <Characters>3064</Characters>
  <Application>Microsoft Office Word</Application>
  <DocSecurity>0</DocSecurity>
  <Lines>25</Lines>
  <Paragraphs>7</Paragraphs>
  <ScaleCrop>false</ScaleCrop>
  <Company>Microsoft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2014-02-28T02:00:00Z</dcterms:created>
  <dcterms:modified xsi:type="dcterms:W3CDTF">2014-02-28T02:03:00Z</dcterms:modified>
</cp:coreProperties>
</file>