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08" w:rsidRPr="00733808" w:rsidRDefault="00733808" w:rsidP="00733808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33808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25.03.2014 09:28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33808" w:rsidRPr="00733808" w:rsidRDefault="00733808" w:rsidP="00733808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3808" w:rsidRPr="00733808" w:rsidRDefault="00733808" w:rsidP="00733808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338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733808" w:rsidRPr="00733808" w:rsidRDefault="00733808" w:rsidP="00733808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338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Решения общих собраний участников (акционеров)</w:t>
      </w:r>
    </w:p>
    <w:p w:rsidR="00733808" w:rsidRPr="00733808" w:rsidRDefault="00733808" w:rsidP="00733808">
      <w:pPr>
        <w:shd w:val="clear" w:color="auto" w:fill="FFFFFF"/>
        <w:spacing w:after="12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3808" w:rsidRDefault="00733808" w:rsidP="00733808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33808">
        <w:rPr>
          <w:rFonts w:ascii="Arial" w:eastAsia="Times New Roman" w:hAnsi="Arial" w:cs="Arial"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733808">
        <w:rPr>
          <w:rFonts w:ascii="Arial" w:eastAsia="Times New Roman" w:hAnsi="Arial" w:cs="Arial"/>
          <w:sz w:val="24"/>
          <w:szCs w:val="24"/>
          <w:lang w:eastAsia="ru-RU"/>
        </w:rPr>
        <w:t xml:space="preserve">факте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>«О проведении</w:t>
      </w:r>
      <w:proofErr w:type="gramEnd"/>
      <w:r w:rsidRPr="00733808">
        <w:rPr>
          <w:rFonts w:ascii="Arial" w:eastAsia="Times New Roman" w:hAnsi="Arial" w:cs="Arial"/>
          <w:sz w:val="24"/>
          <w:szCs w:val="24"/>
          <w:lang w:eastAsia="ru-RU"/>
        </w:rPr>
        <w:t xml:space="preserve"> общего собрания акционеров эмитента и о принятых им решениях»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 Общие сведения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1.1. Полное фирменное наименование эмитента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Открытое акционерное общество «ГАЗКОН»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ОАО «ГАЗКОН»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1.3. Место нахождения эмитента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117556, Россия, </w:t>
      </w:r>
      <w:proofErr w:type="gramStart"/>
      <w:r w:rsidRPr="00733808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Pr="00733808">
        <w:rPr>
          <w:rFonts w:ascii="Arial" w:eastAsia="Times New Roman" w:hAnsi="Arial" w:cs="Arial"/>
          <w:sz w:val="24"/>
          <w:szCs w:val="24"/>
          <w:lang w:eastAsia="ru-RU"/>
        </w:rPr>
        <w:t xml:space="preserve">. Москва, Симферопольский бульвар, дом 13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1.4. ОГРН эмитента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1047796720290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1.5. ИНН эмитента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7726510759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09870-А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</w:p>
    <w:p w:rsidR="00733808" w:rsidRDefault="00733808" w:rsidP="00733808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4" w:history="1">
        <w:r w:rsidRPr="006E5F79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http://www.e-disclosure.ru/portal/company.aspx?id=11633</w:t>
        </w:r>
      </w:hyperlink>
      <w:r w:rsidRPr="0073380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5" w:history="1">
        <w:r w:rsidRPr="006E5F79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www.gazcon.ru</w:t>
        </w:r>
      </w:hyperlink>
      <w:r w:rsidRPr="0073380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733808" w:rsidRPr="00733808" w:rsidRDefault="00733808" w:rsidP="00733808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 Содержание сообщения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2.1. Вид общего собрания акционеров эмитента (годовое, внеочередное): внеочередное.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2.2. Форма проведения общего собрания акционеров эмитента: собрание (совместное присутствие акционеров для обсуждения вопросов повестки дня и принятия решений по вопросам, поставленным на голосование).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2.3. Дата, место, время проведения общего собрания акционеров эмитента: 24.03.2014г., г. Москва, Симферопольский бульвар, дом13, 10 ч. 00 мин.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2.4. Кворум общего собрания акционеров эмитента: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Число голосов, которыми обладали лица, включенные в список лиц, имеющих право на участие во внеочередном общем собрании акционеров –  185 125 000 (Сто восемьдесят пять миллионов сто двадцать пять тысяч) голосов.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Список акционеров, имеющих право на участие во внеочередном общем собрании акционеров, составлен по состоянию реестра на «20» февраля 2014 года.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Число голосов, которыми обладали лица, зарегистрировавшиеся для участия во внеочередном общем собрании акционеров  - 185 125 000 (Сто восемьдесят пять миллионов сто двадцать пять тысяч)  голосов, что составляет 100 % от общего количества голосов.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Число голосов, которыми по первому вопросу обладали все лица, включенные в список лиц, имеющих право на участие во внеочередном общем собрании акционеров, не заинтересованные в совершении обществом сделки – 28 528 716 (Двадцать восемь миллионов пятьсот двадцать восемь тысяч семьсот шестнадцать) голосов.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Число голосов, приходившихся на голосующие акции Общества, владельцами которых являлись лица, не заинтересованные в совершении обществом сделки, определенное с учетом положений пункта 4.20. Положения о дополнительных требованиях к порядку подготовки, созыва и проведения общего собрания акционеров (утв. приказом Федеральной службы по финансовым рынкам от 2 февраля 2012 г. №12-6/</w:t>
      </w:r>
      <w:proofErr w:type="spellStart"/>
      <w:r w:rsidRPr="00733808">
        <w:rPr>
          <w:rFonts w:ascii="Arial" w:eastAsia="Times New Roman" w:hAnsi="Arial" w:cs="Arial"/>
          <w:sz w:val="24"/>
          <w:szCs w:val="24"/>
          <w:lang w:eastAsia="ru-RU"/>
        </w:rPr>
        <w:t>пз-н</w:t>
      </w:r>
      <w:proofErr w:type="spellEnd"/>
      <w:r w:rsidRPr="00733808">
        <w:rPr>
          <w:rFonts w:ascii="Arial" w:eastAsia="Times New Roman" w:hAnsi="Arial" w:cs="Arial"/>
          <w:sz w:val="24"/>
          <w:szCs w:val="24"/>
          <w:lang w:eastAsia="ru-RU"/>
        </w:rPr>
        <w:t xml:space="preserve">)  – 28 528 716 (Двадцать восемь миллионов пятьсот двадцать восемь тысяч семьсот шестнадцать) голосов.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Акционер - Закрытое акционерное общество «Лидер» (Компания по управлению активами пенсионного фонда) Д.У. являющееся заинтересованным лицом, не принимал участия в голосовании в соответствии с требованиями статьи 83 Федерального закона от 26.12.1995 г. №208-ФЗ «Об акционерных обществах».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Число голосов, которыми по первому вопросу обладали лица, не заинтересованные в совершении обществом сделки, принявшие участие в общем собрании - 28 528 716 (Двадцать восемь миллионов пятьсот двадцать восемь тысяч семьсот шестнадцать) голосов, что составляет 100 % от общего количества голосов, не заинтересованных в сделке акционеров.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Кворум для голосования по вопросу повестки дня общего собрания имеется.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2.5. Повестка дня общего собрания акционеров эмитента: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    Об одобрении сделки, в совершении которой имеется заинтересованность.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2.6. 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Результаты голосования по первому вопросу: ЗА – 28 528 716, ПРОТИВ – 0, ВОЗДЕРЖАЛСЯ – 0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Формулировка решения по первому вопросу: Одобрить совершение ОАО «ГАЗКОН» сделки, в совершении которой имеется заинтересованность – покупку 35 011 386 акций Закрытого акционерного общества «Лидер» (Компании по управлению активами пенсионного фонда).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Стороны по сделке: Открытое акционерное общество «Страховое общество газовой промышленности» - продавец; Открытое акционерное общество «ГАЗКОН» - покупатель.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Предмет сделки: покупка 35 011 386 обыкновенных именных акций Закрытого акционерного общества «Лидер» (Компании по управлению активами пенсионного фонда), государственный регистрационный номер выпуска 1-01-05907-Н.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Цена сделки: 2 090 529 858,06 рублей, исходя из цены одной акции - 59,71 рублей.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Иные существенные условия сделки: продавец обязан в день подписания Договора купли-продажи акций совершить все действия, необходимые для регистрации перехода права собственности на акции в реестре владельцев именных ценных бумаг Закрытого акционерного общества «Лидер» (Компании по управлению активами пенсионного фонда). Оплата акций производится в течение одного банковского дня, следующего за днем подписания Договора купли-продажи акций. Под банковским днем понимается рабочий день для бухгалтерских проводок в банках Российской Федерации.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2.7. Дата составления и номер протокола общего собрания акционеров эмитента: «24» марта 2014г., Протокол №24. </w:t>
      </w:r>
    </w:p>
    <w:p w:rsidR="00733808" w:rsidRPr="00733808" w:rsidRDefault="00733808" w:rsidP="00733808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 Подпись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3.1. Директор ОАО «ГАЗКОН»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Г.Г.Кочетков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(подпись)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lastRenderedPageBreak/>
        <w:br/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br/>
        <w:t>3.2. Дата</w:t>
      </w:r>
      <w:r w:rsidRPr="00733808">
        <w:rPr>
          <w:rFonts w:ascii="Arial" w:eastAsia="Times New Roman" w:hAnsi="Arial" w:cs="Arial"/>
          <w:sz w:val="24"/>
          <w:szCs w:val="24"/>
          <w:lang w:val="en-US" w:eastAsia="ru-RU"/>
        </w:rPr>
        <w:t xml:space="preserve">: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t>   24 марта 2014 г. </w:t>
      </w:r>
      <w:r w:rsidRPr="00733808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                                                               </w:t>
      </w:r>
      <w:r w:rsidRPr="00733808">
        <w:rPr>
          <w:rFonts w:ascii="Arial" w:eastAsia="Times New Roman" w:hAnsi="Arial" w:cs="Arial"/>
          <w:sz w:val="24"/>
          <w:szCs w:val="24"/>
          <w:lang w:eastAsia="ru-RU"/>
        </w:rPr>
        <w:t xml:space="preserve">   М. П. </w:t>
      </w:r>
    </w:p>
    <w:p w:rsidR="00B83540" w:rsidRDefault="00B83540"/>
    <w:sectPr w:rsidR="00B83540" w:rsidSect="00B8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808"/>
    <w:rsid w:val="00004610"/>
    <w:rsid w:val="0000580C"/>
    <w:rsid w:val="000064D7"/>
    <w:rsid w:val="00011157"/>
    <w:rsid w:val="00015241"/>
    <w:rsid w:val="00016A23"/>
    <w:rsid w:val="0002257A"/>
    <w:rsid w:val="000228EA"/>
    <w:rsid w:val="00024712"/>
    <w:rsid w:val="000247EC"/>
    <w:rsid w:val="000247F7"/>
    <w:rsid w:val="00025BD2"/>
    <w:rsid w:val="00046B06"/>
    <w:rsid w:val="00050203"/>
    <w:rsid w:val="00050D6E"/>
    <w:rsid w:val="000522CB"/>
    <w:rsid w:val="0005261D"/>
    <w:rsid w:val="000565AC"/>
    <w:rsid w:val="00060DFE"/>
    <w:rsid w:val="00065E31"/>
    <w:rsid w:val="000663B9"/>
    <w:rsid w:val="000705B2"/>
    <w:rsid w:val="00073F05"/>
    <w:rsid w:val="000775A8"/>
    <w:rsid w:val="00077895"/>
    <w:rsid w:val="00080DC3"/>
    <w:rsid w:val="00081186"/>
    <w:rsid w:val="0008562A"/>
    <w:rsid w:val="0009223B"/>
    <w:rsid w:val="0009396A"/>
    <w:rsid w:val="00096604"/>
    <w:rsid w:val="00097FA5"/>
    <w:rsid w:val="000A1C1F"/>
    <w:rsid w:val="000A4CD2"/>
    <w:rsid w:val="000A536D"/>
    <w:rsid w:val="000B56A6"/>
    <w:rsid w:val="000B599D"/>
    <w:rsid w:val="000C70A9"/>
    <w:rsid w:val="000E2946"/>
    <w:rsid w:val="000E7738"/>
    <w:rsid w:val="000F5431"/>
    <w:rsid w:val="000F7629"/>
    <w:rsid w:val="000F7FAB"/>
    <w:rsid w:val="0010048C"/>
    <w:rsid w:val="00102461"/>
    <w:rsid w:val="001030F4"/>
    <w:rsid w:val="00104A96"/>
    <w:rsid w:val="0010707B"/>
    <w:rsid w:val="00113D4E"/>
    <w:rsid w:val="00114CAA"/>
    <w:rsid w:val="0011622C"/>
    <w:rsid w:val="001201B7"/>
    <w:rsid w:val="00120411"/>
    <w:rsid w:val="00121931"/>
    <w:rsid w:val="00122213"/>
    <w:rsid w:val="00123A1F"/>
    <w:rsid w:val="00123D36"/>
    <w:rsid w:val="00124324"/>
    <w:rsid w:val="0013193B"/>
    <w:rsid w:val="001343CB"/>
    <w:rsid w:val="00136620"/>
    <w:rsid w:val="001432C8"/>
    <w:rsid w:val="001444BE"/>
    <w:rsid w:val="0014633B"/>
    <w:rsid w:val="0014659E"/>
    <w:rsid w:val="00160061"/>
    <w:rsid w:val="00163D4B"/>
    <w:rsid w:val="00164EF1"/>
    <w:rsid w:val="00165A9F"/>
    <w:rsid w:val="001718AD"/>
    <w:rsid w:val="00182CB9"/>
    <w:rsid w:val="001836B1"/>
    <w:rsid w:val="00183C18"/>
    <w:rsid w:val="00184988"/>
    <w:rsid w:val="00190D9D"/>
    <w:rsid w:val="00192997"/>
    <w:rsid w:val="00196688"/>
    <w:rsid w:val="001973AC"/>
    <w:rsid w:val="00197723"/>
    <w:rsid w:val="001A0A06"/>
    <w:rsid w:val="001A157F"/>
    <w:rsid w:val="001A3CA3"/>
    <w:rsid w:val="001A5082"/>
    <w:rsid w:val="001B025C"/>
    <w:rsid w:val="001B1615"/>
    <w:rsid w:val="001B748A"/>
    <w:rsid w:val="001C0464"/>
    <w:rsid w:val="001C3C4D"/>
    <w:rsid w:val="001D10ED"/>
    <w:rsid w:val="001D26B6"/>
    <w:rsid w:val="001E1E6A"/>
    <w:rsid w:val="001F1DDE"/>
    <w:rsid w:val="001F31F8"/>
    <w:rsid w:val="001F361E"/>
    <w:rsid w:val="001F4B45"/>
    <w:rsid w:val="001F780C"/>
    <w:rsid w:val="002027E4"/>
    <w:rsid w:val="00203E34"/>
    <w:rsid w:val="002048DE"/>
    <w:rsid w:val="00206F93"/>
    <w:rsid w:val="002208F5"/>
    <w:rsid w:val="00222706"/>
    <w:rsid w:val="002246A4"/>
    <w:rsid w:val="002367A2"/>
    <w:rsid w:val="00237D55"/>
    <w:rsid w:val="00242F80"/>
    <w:rsid w:val="00250308"/>
    <w:rsid w:val="00260C48"/>
    <w:rsid w:val="002637E7"/>
    <w:rsid w:val="00265F1B"/>
    <w:rsid w:val="00272E2A"/>
    <w:rsid w:val="0027363A"/>
    <w:rsid w:val="0028024E"/>
    <w:rsid w:val="00283652"/>
    <w:rsid w:val="00283A34"/>
    <w:rsid w:val="00284F29"/>
    <w:rsid w:val="00285A2D"/>
    <w:rsid w:val="00290489"/>
    <w:rsid w:val="002909CF"/>
    <w:rsid w:val="00291FED"/>
    <w:rsid w:val="0029214E"/>
    <w:rsid w:val="002A2C2B"/>
    <w:rsid w:val="002A624C"/>
    <w:rsid w:val="002B0113"/>
    <w:rsid w:val="002B0D0F"/>
    <w:rsid w:val="002B21E4"/>
    <w:rsid w:val="002B6D3D"/>
    <w:rsid w:val="002C172A"/>
    <w:rsid w:val="002C3755"/>
    <w:rsid w:val="002C5CC3"/>
    <w:rsid w:val="002D63D4"/>
    <w:rsid w:val="002D71BD"/>
    <w:rsid w:val="002E1009"/>
    <w:rsid w:val="002E2829"/>
    <w:rsid w:val="002E28F3"/>
    <w:rsid w:val="002E4882"/>
    <w:rsid w:val="002F01C9"/>
    <w:rsid w:val="003015BC"/>
    <w:rsid w:val="003030D3"/>
    <w:rsid w:val="00304E71"/>
    <w:rsid w:val="0031005C"/>
    <w:rsid w:val="0031074B"/>
    <w:rsid w:val="003108F8"/>
    <w:rsid w:val="0031185E"/>
    <w:rsid w:val="00311C1B"/>
    <w:rsid w:val="00324AE9"/>
    <w:rsid w:val="00327967"/>
    <w:rsid w:val="00330622"/>
    <w:rsid w:val="00330E9E"/>
    <w:rsid w:val="00331345"/>
    <w:rsid w:val="003313EE"/>
    <w:rsid w:val="003316DC"/>
    <w:rsid w:val="00333C80"/>
    <w:rsid w:val="00334C3D"/>
    <w:rsid w:val="0033520A"/>
    <w:rsid w:val="00340458"/>
    <w:rsid w:val="003503CE"/>
    <w:rsid w:val="00350C5A"/>
    <w:rsid w:val="00350FCD"/>
    <w:rsid w:val="00360EE6"/>
    <w:rsid w:val="0036524E"/>
    <w:rsid w:val="00373286"/>
    <w:rsid w:val="003738F3"/>
    <w:rsid w:val="00380CA7"/>
    <w:rsid w:val="00384C4C"/>
    <w:rsid w:val="003853D8"/>
    <w:rsid w:val="003859A7"/>
    <w:rsid w:val="00387662"/>
    <w:rsid w:val="003930B9"/>
    <w:rsid w:val="003A0BAA"/>
    <w:rsid w:val="003A4830"/>
    <w:rsid w:val="003A5225"/>
    <w:rsid w:val="003A5A4F"/>
    <w:rsid w:val="003A7897"/>
    <w:rsid w:val="003B3430"/>
    <w:rsid w:val="003C42F1"/>
    <w:rsid w:val="003C5DD4"/>
    <w:rsid w:val="003C6D89"/>
    <w:rsid w:val="003D08DD"/>
    <w:rsid w:val="003D5F7A"/>
    <w:rsid w:val="003E03DC"/>
    <w:rsid w:val="003E0F42"/>
    <w:rsid w:val="003E0F76"/>
    <w:rsid w:val="003E25BC"/>
    <w:rsid w:val="003E363A"/>
    <w:rsid w:val="003E6525"/>
    <w:rsid w:val="0040072F"/>
    <w:rsid w:val="00400F1D"/>
    <w:rsid w:val="0041559A"/>
    <w:rsid w:val="00425A30"/>
    <w:rsid w:val="00426A8E"/>
    <w:rsid w:val="00432DDC"/>
    <w:rsid w:val="00435C2C"/>
    <w:rsid w:val="00437509"/>
    <w:rsid w:val="00443560"/>
    <w:rsid w:val="00451CCA"/>
    <w:rsid w:val="00451F6B"/>
    <w:rsid w:val="00463A5E"/>
    <w:rsid w:val="00471D37"/>
    <w:rsid w:val="00471DDA"/>
    <w:rsid w:val="00475D7F"/>
    <w:rsid w:val="004875BB"/>
    <w:rsid w:val="00496DC4"/>
    <w:rsid w:val="004A01FE"/>
    <w:rsid w:val="004A0DB5"/>
    <w:rsid w:val="004A551F"/>
    <w:rsid w:val="004B1E53"/>
    <w:rsid w:val="004B320A"/>
    <w:rsid w:val="004B76EB"/>
    <w:rsid w:val="004C1EE9"/>
    <w:rsid w:val="004D19CD"/>
    <w:rsid w:val="004D652F"/>
    <w:rsid w:val="004E1362"/>
    <w:rsid w:val="004F3D69"/>
    <w:rsid w:val="00501319"/>
    <w:rsid w:val="005021E9"/>
    <w:rsid w:val="0050234C"/>
    <w:rsid w:val="005060E1"/>
    <w:rsid w:val="00507F9F"/>
    <w:rsid w:val="00511FFB"/>
    <w:rsid w:val="00514402"/>
    <w:rsid w:val="005157CB"/>
    <w:rsid w:val="005162A2"/>
    <w:rsid w:val="005238FD"/>
    <w:rsid w:val="0052575F"/>
    <w:rsid w:val="00527FFD"/>
    <w:rsid w:val="005311B5"/>
    <w:rsid w:val="00540FAF"/>
    <w:rsid w:val="00541A2B"/>
    <w:rsid w:val="00552511"/>
    <w:rsid w:val="005643A3"/>
    <w:rsid w:val="0057162A"/>
    <w:rsid w:val="00573E33"/>
    <w:rsid w:val="00573E68"/>
    <w:rsid w:val="005742B1"/>
    <w:rsid w:val="005755A6"/>
    <w:rsid w:val="005825F4"/>
    <w:rsid w:val="00586110"/>
    <w:rsid w:val="00586939"/>
    <w:rsid w:val="005876E9"/>
    <w:rsid w:val="0059668F"/>
    <w:rsid w:val="005978DD"/>
    <w:rsid w:val="005A1EA7"/>
    <w:rsid w:val="005A2F7C"/>
    <w:rsid w:val="005A5109"/>
    <w:rsid w:val="005A5B78"/>
    <w:rsid w:val="005B0299"/>
    <w:rsid w:val="005C31F7"/>
    <w:rsid w:val="005C62A3"/>
    <w:rsid w:val="005C71AB"/>
    <w:rsid w:val="005D2C3C"/>
    <w:rsid w:val="005D5D01"/>
    <w:rsid w:val="005D77D7"/>
    <w:rsid w:val="005E16CC"/>
    <w:rsid w:val="005E4250"/>
    <w:rsid w:val="005F2191"/>
    <w:rsid w:val="00601023"/>
    <w:rsid w:val="006019F7"/>
    <w:rsid w:val="00604428"/>
    <w:rsid w:val="00605416"/>
    <w:rsid w:val="006107CE"/>
    <w:rsid w:val="006121A9"/>
    <w:rsid w:val="0061610B"/>
    <w:rsid w:val="006211E1"/>
    <w:rsid w:val="00626720"/>
    <w:rsid w:val="00630798"/>
    <w:rsid w:val="006317D0"/>
    <w:rsid w:val="00643201"/>
    <w:rsid w:val="006469D5"/>
    <w:rsid w:val="00660AD4"/>
    <w:rsid w:val="006626C2"/>
    <w:rsid w:val="00664D99"/>
    <w:rsid w:val="006675C4"/>
    <w:rsid w:val="006700D2"/>
    <w:rsid w:val="006721A4"/>
    <w:rsid w:val="0067691B"/>
    <w:rsid w:val="00682BE6"/>
    <w:rsid w:val="00685302"/>
    <w:rsid w:val="0069389F"/>
    <w:rsid w:val="00694DE9"/>
    <w:rsid w:val="006B1913"/>
    <w:rsid w:val="006B2E0E"/>
    <w:rsid w:val="006B7753"/>
    <w:rsid w:val="006C1929"/>
    <w:rsid w:val="006C6D3C"/>
    <w:rsid w:val="006E28C4"/>
    <w:rsid w:val="006F5A29"/>
    <w:rsid w:val="0071353A"/>
    <w:rsid w:val="0071357D"/>
    <w:rsid w:val="00717535"/>
    <w:rsid w:val="00723FB1"/>
    <w:rsid w:val="00724401"/>
    <w:rsid w:val="0072460D"/>
    <w:rsid w:val="00732381"/>
    <w:rsid w:val="00733808"/>
    <w:rsid w:val="00737D17"/>
    <w:rsid w:val="00737ED4"/>
    <w:rsid w:val="00742768"/>
    <w:rsid w:val="00751F57"/>
    <w:rsid w:val="00752FE5"/>
    <w:rsid w:val="00753C8E"/>
    <w:rsid w:val="00756E87"/>
    <w:rsid w:val="00772023"/>
    <w:rsid w:val="007753E1"/>
    <w:rsid w:val="0078357D"/>
    <w:rsid w:val="007A082D"/>
    <w:rsid w:val="007A442A"/>
    <w:rsid w:val="007B0DBF"/>
    <w:rsid w:val="007B2042"/>
    <w:rsid w:val="007B2E5E"/>
    <w:rsid w:val="007B4A69"/>
    <w:rsid w:val="007C24F3"/>
    <w:rsid w:val="007C57FF"/>
    <w:rsid w:val="007C64E1"/>
    <w:rsid w:val="007C6CEF"/>
    <w:rsid w:val="007D294F"/>
    <w:rsid w:val="007D4ED4"/>
    <w:rsid w:val="007E49ED"/>
    <w:rsid w:val="007E548F"/>
    <w:rsid w:val="007F050B"/>
    <w:rsid w:val="007F3D14"/>
    <w:rsid w:val="00800244"/>
    <w:rsid w:val="008005A8"/>
    <w:rsid w:val="0080174B"/>
    <w:rsid w:val="00803C51"/>
    <w:rsid w:val="00804762"/>
    <w:rsid w:val="00806B6F"/>
    <w:rsid w:val="00807450"/>
    <w:rsid w:val="00810DCC"/>
    <w:rsid w:val="008122E3"/>
    <w:rsid w:val="0081762E"/>
    <w:rsid w:val="00820112"/>
    <w:rsid w:val="008204D1"/>
    <w:rsid w:val="00820B76"/>
    <w:rsid w:val="00820F64"/>
    <w:rsid w:val="00825744"/>
    <w:rsid w:val="0082745D"/>
    <w:rsid w:val="00830EE1"/>
    <w:rsid w:val="00836935"/>
    <w:rsid w:val="008417D8"/>
    <w:rsid w:val="00843BD4"/>
    <w:rsid w:val="0084666E"/>
    <w:rsid w:val="00852D6D"/>
    <w:rsid w:val="00856916"/>
    <w:rsid w:val="00856B6F"/>
    <w:rsid w:val="008624C4"/>
    <w:rsid w:val="00864808"/>
    <w:rsid w:val="00865992"/>
    <w:rsid w:val="00867D5E"/>
    <w:rsid w:val="0087539B"/>
    <w:rsid w:val="008969C1"/>
    <w:rsid w:val="008A3A8D"/>
    <w:rsid w:val="008A3AFB"/>
    <w:rsid w:val="008B0FBF"/>
    <w:rsid w:val="008B122C"/>
    <w:rsid w:val="008B3F46"/>
    <w:rsid w:val="008B7EE8"/>
    <w:rsid w:val="008C392F"/>
    <w:rsid w:val="008C5731"/>
    <w:rsid w:val="008C6364"/>
    <w:rsid w:val="008E23C5"/>
    <w:rsid w:val="008E5383"/>
    <w:rsid w:val="008F1349"/>
    <w:rsid w:val="008F6920"/>
    <w:rsid w:val="008F7FDA"/>
    <w:rsid w:val="00902E60"/>
    <w:rsid w:val="00930D0C"/>
    <w:rsid w:val="00950C8E"/>
    <w:rsid w:val="00956092"/>
    <w:rsid w:val="00957D06"/>
    <w:rsid w:val="00964004"/>
    <w:rsid w:val="009641AF"/>
    <w:rsid w:val="00964CFB"/>
    <w:rsid w:val="00971ABD"/>
    <w:rsid w:val="00974FB9"/>
    <w:rsid w:val="009829DC"/>
    <w:rsid w:val="0098398D"/>
    <w:rsid w:val="009862C5"/>
    <w:rsid w:val="00990475"/>
    <w:rsid w:val="00997DFB"/>
    <w:rsid w:val="009A02ED"/>
    <w:rsid w:val="009A6F38"/>
    <w:rsid w:val="009A7C5E"/>
    <w:rsid w:val="009B0E66"/>
    <w:rsid w:val="009B1315"/>
    <w:rsid w:val="009C1739"/>
    <w:rsid w:val="009C683F"/>
    <w:rsid w:val="009C76EC"/>
    <w:rsid w:val="009D1F22"/>
    <w:rsid w:val="009D304E"/>
    <w:rsid w:val="009D77D6"/>
    <w:rsid w:val="009E7380"/>
    <w:rsid w:val="009F0908"/>
    <w:rsid w:val="009F54B0"/>
    <w:rsid w:val="009F7340"/>
    <w:rsid w:val="00A039BE"/>
    <w:rsid w:val="00A16A36"/>
    <w:rsid w:val="00A21F9A"/>
    <w:rsid w:val="00A26CF1"/>
    <w:rsid w:val="00A355C7"/>
    <w:rsid w:val="00A43193"/>
    <w:rsid w:val="00A473B6"/>
    <w:rsid w:val="00A50996"/>
    <w:rsid w:val="00A6074C"/>
    <w:rsid w:val="00A65EE9"/>
    <w:rsid w:val="00A70549"/>
    <w:rsid w:val="00A7299D"/>
    <w:rsid w:val="00A73230"/>
    <w:rsid w:val="00A73A06"/>
    <w:rsid w:val="00A84A09"/>
    <w:rsid w:val="00A9059F"/>
    <w:rsid w:val="00AA0EDA"/>
    <w:rsid w:val="00AA3BCB"/>
    <w:rsid w:val="00AB0477"/>
    <w:rsid w:val="00AC3872"/>
    <w:rsid w:val="00AC63EE"/>
    <w:rsid w:val="00AC6DCF"/>
    <w:rsid w:val="00AD0AAD"/>
    <w:rsid w:val="00AD18B2"/>
    <w:rsid w:val="00AD387E"/>
    <w:rsid w:val="00AD3DB6"/>
    <w:rsid w:val="00AD72C0"/>
    <w:rsid w:val="00AE024C"/>
    <w:rsid w:val="00AE1061"/>
    <w:rsid w:val="00AE2926"/>
    <w:rsid w:val="00AE2F75"/>
    <w:rsid w:val="00AE4273"/>
    <w:rsid w:val="00AF0C0E"/>
    <w:rsid w:val="00AF17FF"/>
    <w:rsid w:val="00AF3745"/>
    <w:rsid w:val="00AF49BF"/>
    <w:rsid w:val="00AF5122"/>
    <w:rsid w:val="00B20364"/>
    <w:rsid w:val="00B26923"/>
    <w:rsid w:val="00B305FF"/>
    <w:rsid w:val="00B349CA"/>
    <w:rsid w:val="00B34C3E"/>
    <w:rsid w:val="00B3744F"/>
    <w:rsid w:val="00B379D2"/>
    <w:rsid w:val="00B37FC3"/>
    <w:rsid w:val="00B40C1F"/>
    <w:rsid w:val="00B41B8C"/>
    <w:rsid w:val="00B41C9D"/>
    <w:rsid w:val="00B4314C"/>
    <w:rsid w:val="00B4480B"/>
    <w:rsid w:val="00B64B3D"/>
    <w:rsid w:val="00B661DD"/>
    <w:rsid w:val="00B668D2"/>
    <w:rsid w:val="00B66C04"/>
    <w:rsid w:val="00B716C8"/>
    <w:rsid w:val="00B73544"/>
    <w:rsid w:val="00B76094"/>
    <w:rsid w:val="00B80407"/>
    <w:rsid w:val="00B83540"/>
    <w:rsid w:val="00B83764"/>
    <w:rsid w:val="00B845F1"/>
    <w:rsid w:val="00B911D9"/>
    <w:rsid w:val="00B92C65"/>
    <w:rsid w:val="00B94076"/>
    <w:rsid w:val="00B95DB9"/>
    <w:rsid w:val="00B96863"/>
    <w:rsid w:val="00B979C1"/>
    <w:rsid w:val="00BA3FF6"/>
    <w:rsid w:val="00BB3968"/>
    <w:rsid w:val="00BB4E3C"/>
    <w:rsid w:val="00BB55EC"/>
    <w:rsid w:val="00BB7AF3"/>
    <w:rsid w:val="00BC143E"/>
    <w:rsid w:val="00BC2856"/>
    <w:rsid w:val="00BC437F"/>
    <w:rsid w:val="00BC57BB"/>
    <w:rsid w:val="00BD5043"/>
    <w:rsid w:val="00BE7974"/>
    <w:rsid w:val="00BF06BE"/>
    <w:rsid w:val="00BF4439"/>
    <w:rsid w:val="00BF4511"/>
    <w:rsid w:val="00BF4E4E"/>
    <w:rsid w:val="00BF6054"/>
    <w:rsid w:val="00C0055A"/>
    <w:rsid w:val="00C02D6C"/>
    <w:rsid w:val="00C04C74"/>
    <w:rsid w:val="00C12214"/>
    <w:rsid w:val="00C21990"/>
    <w:rsid w:val="00C22FF3"/>
    <w:rsid w:val="00C45488"/>
    <w:rsid w:val="00C45A54"/>
    <w:rsid w:val="00C54F50"/>
    <w:rsid w:val="00C5574D"/>
    <w:rsid w:val="00C60312"/>
    <w:rsid w:val="00C6055E"/>
    <w:rsid w:val="00C62A94"/>
    <w:rsid w:val="00C6341B"/>
    <w:rsid w:val="00C65C0D"/>
    <w:rsid w:val="00C66ADC"/>
    <w:rsid w:val="00C80FAA"/>
    <w:rsid w:val="00C82B17"/>
    <w:rsid w:val="00C82D07"/>
    <w:rsid w:val="00C83456"/>
    <w:rsid w:val="00C85B09"/>
    <w:rsid w:val="00C862BD"/>
    <w:rsid w:val="00C86639"/>
    <w:rsid w:val="00C87263"/>
    <w:rsid w:val="00C96972"/>
    <w:rsid w:val="00CA3E21"/>
    <w:rsid w:val="00CA5DAD"/>
    <w:rsid w:val="00CB1910"/>
    <w:rsid w:val="00CB43B3"/>
    <w:rsid w:val="00CB5718"/>
    <w:rsid w:val="00CB63C6"/>
    <w:rsid w:val="00CB68A4"/>
    <w:rsid w:val="00CC1405"/>
    <w:rsid w:val="00CC404B"/>
    <w:rsid w:val="00CD2368"/>
    <w:rsid w:val="00CD3496"/>
    <w:rsid w:val="00CD4A18"/>
    <w:rsid w:val="00CD51EC"/>
    <w:rsid w:val="00CE0EAC"/>
    <w:rsid w:val="00CE4082"/>
    <w:rsid w:val="00CE7C55"/>
    <w:rsid w:val="00CF0B14"/>
    <w:rsid w:val="00CF608B"/>
    <w:rsid w:val="00CF61AC"/>
    <w:rsid w:val="00D034B9"/>
    <w:rsid w:val="00D0524B"/>
    <w:rsid w:val="00D0609E"/>
    <w:rsid w:val="00D10FFE"/>
    <w:rsid w:val="00D15BB9"/>
    <w:rsid w:val="00D275EC"/>
    <w:rsid w:val="00D30CCC"/>
    <w:rsid w:val="00D431DD"/>
    <w:rsid w:val="00D45132"/>
    <w:rsid w:val="00D464D1"/>
    <w:rsid w:val="00D535F5"/>
    <w:rsid w:val="00D5475F"/>
    <w:rsid w:val="00D55D9C"/>
    <w:rsid w:val="00D67FE7"/>
    <w:rsid w:val="00D776E1"/>
    <w:rsid w:val="00D8061D"/>
    <w:rsid w:val="00D83A6C"/>
    <w:rsid w:val="00D873B9"/>
    <w:rsid w:val="00D9164E"/>
    <w:rsid w:val="00D922D6"/>
    <w:rsid w:val="00D94C26"/>
    <w:rsid w:val="00DA185C"/>
    <w:rsid w:val="00DB23E9"/>
    <w:rsid w:val="00DB68B0"/>
    <w:rsid w:val="00DC407C"/>
    <w:rsid w:val="00DC550D"/>
    <w:rsid w:val="00DD1CBD"/>
    <w:rsid w:val="00DE2EE2"/>
    <w:rsid w:val="00DF0A66"/>
    <w:rsid w:val="00E002D3"/>
    <w:rsid w:val="00E10E6C"/>
    <w:rsid w:val="00E11494"/>
    <w:rsid w:val="00E12F4E"/>
    <w:rsid w:val="00E149D2"/>
    <w:rsid w:val="00E20EBD"/>
    <w:rsid w:val="00E32944"/>
    <w:rsid w:val="00E4171C"/>
    <w:rsid w:val="00E420C3"/>
    <w:rsid w:val="00E428F5"/>
    <w:rsid w:val="00E5212A"/>
    <w:rsid w:val="00E55F01"/>
    <w:rsid w:val="00E570F3"/>
    <w:rsid w:val="00E64274"/>
    <w:rsid w:val="00E66E96"/>
    <w:rsid w:val="00E74C02"/>
    <w:rsid w:val="00E81B30"/>
    <w:rsid w:val="00E85ED2"/>
    <w:rsid w:val="00E91DA7"/>
    <w:rsid w:val="00E96CFF"/>
    <w:rsid w:val="00EA5181"/>
    <w:rsid w:val="00EB3D1A"/>
    <w:rsid w:val="00EB4025"/>
    <w:rsid w:val="00EB6563"/>
    <w:rsid w:val="00EC3C4B"/>
    <w:rsid w:val="00ED49DF"/>
    <w:rsid w:val="00EF118B"/>
    <w:rsid w:val="00EF5EFF"/>
    <w:rsid w:val="00F1723E"/>
    <w:rsid w:val="00F23E7E"/>
    <w:rsid w:val="00F24500"/>
    <w:rsid w:val="00F27901"/>
    <w:rsid w:val="00F361D7"/>
    <w:rsid w:val="00F47FBB"/>
    <w:rsid w:val="00F5058C"/>
    <w:rsid w:val="00F512A3"/>
    <w:rsid w:val="00F55A2A"/>
    <w:rsid w:val="00F56576"/>
    <w:rsid w:val="00F620AC"/>
    <w:rsid w:val="00F63AA5"/>
    <w:rsid w:val="00F6652F"/>
    <w:rsid w:val="00F67398"/>
    <w:rsid w:val="00F701F5"/>
    <w:rsid w:val="00F7449D"/>
    <w:rsid w:val="00F80090"/>
    <w:rsid w:val="00F824CB"/>
    <w:rsid w:val="00F83FFF"/>
    <w:rsid w:val="00F90566"/>
    <w:rsid w:val="00FA4987"/>
    <w:rsid w:val="00FB3AE1"/>
    <w:rsid w:val="00FC2918"/>
    <w:rsid w:val="00FC31CE"/>
    <w:rsid w:val="00FD0F6A"/>
    <w:rsid w:val="00FD3CBB"/>
    <w:rsid w:val="00FD4E21"/>
    <w:rsid w:val="00FD5B23"/>
    <w:rsid w:val="00FD76C8"/>
    <w:rsid w:val="00FE1060"/>
    <w:rsid w:val="00FE4946"/>
    <w:rsid w:val="00FF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40"/>
  </w:style>
  <w:style w:type="paragraph" w:styleId="2">
    <w:name w:val="heading 2"/>
    <w:basedOn w:val="a"/>
    <w:link w:val="20"/>
    <w:uiPriority w:val="9"/>
    <w:qFormat/>
    <w:rsid w:val="00733808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733808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38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38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733808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7338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5908456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017985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3333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813</Words>
  <Characters>4639</Characters>
  <Application>Microsoft Office Word</Application>
  <DocSecurity>0</DocSecurity>
  <Lines>38</Lines>
  <Paragraphs>10</Paragraphs>
  <ScaleCrop>false</ScaleCrop>
  <Company>Microsoft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2014-03-25T08:17:00Z</dcterms:created>
  <dcterms:modified xsi:type="dcterms:W3CDTF">2014-03-25T08:19:00Z</dcterms:modified>
</cp:coreProperties>
</file>