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7D3316">
      <w:r>
        <w:rPr>
          <w:rStyle w:val="headertext1"/>
        </w:rPr>
        <w:t>27.12.2011 09:49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Начисленные доходы по эмиссионным ценным бумагам эмитента</w:t>
      </w:r>
      <w:r>
        <w:t xml:space="preserve"> </w:t>
      </w:r>
      <w:r>
        <w:br/>
      </w:r>
      <w:r>
        <w:br/>
        <w:t xml:space="preserve">Сообщение о существенном факте </w:t>
      </w:r>
      <w:r>
        <w:br/>
        <w:t xml:space="preserve">«О начисленных и (или) выплаченных доходах по эмиссионным ценным бумагам эмитента»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— наименование)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Вид, категория (тип), серия и иные идентификационные признаки эмиссионных ценных бумаг эмитента, по которым начислены доходы: акции обыкновенные, именные, бездокументарные (государственный регистрационный номер выпуска 1-01-09870-А от 19.11.2004); акции обыкновенные, именные, бездокументарные (государственный регистрационный номер выпуска 1-01-09870-А-002D от 01.09.2011). </w:t>
      </w:r>
      <w:r>
        <w:br/>
        <w:t xml:space="preserve">2.2. </w:t>
      </w:r>
      <w:proofErr w:type="gramStart"/>
      <w:r>
        <w:t>Государственный регистрационный номер выпуска (дополнительного выпуска) эмиссионных ценных бумаг эмитента и дата его государственной регистрации (идентификационный номер выпуска (дополнительного выпуска) эмиссионных ценных бумаг эмитента и дата его присвоения в случае, если в соответствии с Федеральным законом «О рынке ценных бумаг» выпуск (дополнительный выпуск) эмиссионных ценных бумаг эмитента не подлежит государственной регистрации): государственный регистрационный номер выпуска 1-01-09870-А от 19.11.2004 г., государственный</w:t>
      </w:r>
      <w:proofErr w:type="gramEnd"/>
      <w:r>
        <w:t xml:space="preserve"> регистрационный номер дополнительного выпуска 1-01-09870-А-002D от 01.09.2011г. </w:t>
      </w:r>
      <w:r>
        <w:br/>
        <w:t xml:space="preserve">2.3. Орган управления эмитента, принявший решение о выплате (объявлении) дивидендов по акциям эмитента: Общее собрание акционеров ОАО «ГАЗКОН». </w:t>
      </w:r>
      <w:r>
        <w:br/>
        <w:t xml:space="preserve">2.4. Дата принятия решения о выплате (объявлении) дивидендов по акциям эмитента: 26 декабря 2011 г. </w:t>
      </w:r>
      <w:r>
        <w:br/>
        <w:t xml:space="preserve">2.5. Дата составления и номер протокола собрания (заседания) уполномоченного органа управления эмитента, на котором принято решение о выплате (объявлении) дивидендов по акциям эмитента: 26 декабря 2011 г. №19. </w:t>
      </w:r>
      <w:r>
        <w:br/>
        <w:t xml:space="preserve">2.6. Отчетный (купонный) период (год, квартал или даты начала и окончания купонного периода), за который выплачиваются доходы по эмиссионным ценным бумагам эмитента: девять месяцев 2011 года. </w:t>
      </w:r>
      <w:r>
        <w:br/>
        <w:t xml:space="preserve">2.7. </w:t>
      </w:r>
      <w:proofErr w:type="gramStart"/>
      <w:r>
        <w:t>Общий размер начисленных (подлежащих выплате) доходов по эмиссионным ценным бумагам эмитента и размер начисленных (подлежащих выплате) доходов в расчете на одну эмиссионную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 определенной категории (типа):</w:t>
      </w:r>
      <w:proofErr w:type="gramEnd"/>
      <w:r>
        <w:t xml:space="preserve"> Общий размер начисленных дивидендов - 285 092 500 рублей; размер дивиденда, начисленного на одну акцию – 1 рубль 54 копейки. </w:t>
      </w:r>
      <w:r>
        <w:br/>
      </w:r>
      <w:r>
        <w:lastRenderedPageBreak/>
        <w:t xml:space="preserve">2.8. Форма выплаты доходов по эмиссионным ценным бумагам эмитента (денежные средства, иное имущество): денежные средства. </w:t>
      </w:r>
      <w:r>
        <w:br/>
        <w:t xml:space="preserve">2.9. </w:t>
      </w:r>
      <w:proofErr w:type="gramStart"/>
      <w:r>
        <w:t xml:space="preserve">Дата, в которую обязательство по выплате доходов по эмиссионным ценным бумагам эмитента (дивиденды по акциям) должно быть исполнено, а в случае, если обязательство по выплате доходов по эмиссионным ценным бумагам должно быть исполнено эмитентом в течение определенного срока (периода времени), – дата окончания этого срока: не позднее 22 февраля 2012 года. </w:t>
      </w:r>
      <w:r>
        <w:br/>
        <w:t>3.</w:t>
      </w:r>
      <w:proofErr w:type="gramEnd"/>
      <w:r>
        <w:t xml:space="preserve"> Подпись </w:t>
      </w:r>
      <w:r>
        <w:br/>
        <w:t xml:space="preserve">3.1. Директор ОАО «ГАЗКОН» Г.Г.Кочетков </w:t>
      </w:r>
      <w:r>
        <w:br/>
        <w:t xml:space="preserve">(подпись) </w:t>
      </w:r>
      <w:r>
        <w:br/>
      </w:r>
      <w:r>
        <w:br/>
        <w:t xml:space="preserve">3.2. Дата « 26 » Декабря 20 11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316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5DF1"/>
    <w:rsid w:val="00630608"/>
    <w:rsid w:val="006309A3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316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2169"/>
    <w:rsid w:val="00C844F5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7D3316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3049</Characters>
  <Application>Microsoft Office Word</Application>
  <DocSecurity>0</DocSecurity>
  <Lines>25</Lines>
  <Paragraphs>7</Paragraphs>
  <ScaleCrop>false</ScaleCrop>
  <Company>Microsoft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2012-06-22T07:24:00Z</dcterms:created>
  <dcterms:modified xsi:type="dcterms:W3CDTF">2012-06-22T07:24:00Z</dcterms:modified>
</cp:coreProperties>
</file>