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5729F">
      <w:r>
        <w:rPr>
          <w:rStyle w:val="headertext1"/>
        </w:rPr>
        <w:t>29.04.2009 08:55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процентов: </w:t>
      </w:r>
      <w:r>
        <w:br/>
        <w:t>1. По Договору срочного банковского вклада 09/033-1/48 от 19.02.09г. с Московским филиалом ОАО "АБ "РОССИЯ" размещение денежных сре</w:t>
      </w:r>
      <w:proofErr w:type="gramStart"/>
      <w:r>
        <w:t>дств в с</w:t>
      </w:r>
      <w:proofErr w:type="gramEnd"/>
      <w:r>
        <w:t xml:space="preserve">умме 260 000 000,00 руб. на срок до 19.11.09г. под 13% годовых. </w:t>
      </w:r>
      <w:r>
        <w:br/>
        <w:t>2. Получение дивидендов в сумме 4595706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акциям ОАО «ГАЗПРОМ» за 2007г. </w:t>
      </w:r>
      <w:r>
        <w:br/>
        <w:t xml:space="preserve">3. Переоценка акций ОАО «ГАЗПРОМ» в сторону увеличения стоимости на сумму 36 166 407 руб. 50 копеек. </w:t>
      </w:r>
      <w:r>
        <w:br/>
        <w:t xml:space="preserve">2.2. Дата появления факта (фактов), повлекшего за собой разовое увеличение (уменьшение) чистой прибыли или чистых убытков эмитента более чем на 10 процентов: 28.04.2009. </w:t>
      </w:r>
      <w:r>
        <w:br/>
        <w:t xml:space="preserve">2.3. Значение чистой прибыли (чистых убытков) эмитента за отчетный период (квартал), предшествующий отчетному периоду, в котором появился соответствующий факт (факты): чистый убыток за 4 квартал 2008 г.: 251636 (Двести пятьдесят одна тысяча шестьсот тридцать шесть) тыс. руб. </w:t>
      </w:r>
      <w:r>
        <w:br/>
        <w:t xml:space="preserve">2.4. Значение чистой прибыли (чистых убытков) эмитента за отчетный период (квартал), в котором появился соответствующий факт (факты): чистая прибыль за 1 квартал 2009 г.: 31649 (Тридцать одна тысяча шестьсот сорок девять) тыс. руб. </w:t>
      </w:r>
      <w:r>
        <w:br/>
        <w:t xml:space="preserve">2.5. Изменение чистой прибыли (чистых убытков) эмитента в абсолютном и процентном отношении: </w:t>
      </w:r>
      <w:r>
        <w:br/>
        <w:t xml:space="preserve">Появление чистой прибыли за 1 квартал 2009 г. по сравнению с чистыми убытками за 4 квартал 2008 г., изменение на 283285 (Двести восемьдесят три тысячи двести восемьдесят пять) тыс. руб. (112,58%).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lastRenderedPageBreak/>
        <w:br/>
        <w:t xml:space="preserve">3.2. Дата « 28 » апреля 20 09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28 » апреля 20 09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29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29F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5729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2012-06-22T11:31:00Z</dcterms:created>
  <dcterms:modified xsi:type="dcterms:W3CDTF">2012-06-22T11:31:00Z</dcterms:modified>
</cp:coreProperties>
</file>