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C32091">
      <w:r>
        <w:rPr>
          <w:rStyle w:val="headertext1"/>
        </w:rPr>
        <w:t>28.09.2009 18:40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 xml:space="preserve">Решения, принятые советом директоров (наблюдательным советом) </w:t>
      </w:r>
      <w:r>
        <w:br/>
      </w:r>
      <w:r>
        <w:br/>
      </w:r>
      <w:r>
        <w:br/>
        <w:t xml:space="preserve">Сообщение о сведениях, </w:t>
      </w:r>
      <w:r>
        <w:br/>
        <w:t xml:space="preserve">которые могут оказать существенное влияние </w:t>
      </w:r>
      <w:r>
        <w:br/>
        <w:t xml:space="preserve">на стоимость ценных бумаг акционерного общества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</w:t>
      </w:r>
      <w:r>
        <w:br/>
        <w:t xml:space="preserve">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</w:t>
      </w:r>
      <w:r>
        <w:br/>
        <w:t xml:space="preserve">ОАО «ГАЗКОН» </w:t>
      </w:r>
      <w:r>
        <w:br/>
        <w:t xml:space="preserve">1.3. Место нахождения эмитента </w:t>
      </w:r>
      <w:r>
        <w:br/>
        <w:t>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</w:t>
      </w:r>
      <w:r>
        <w:br/>
        <w:t xml:space="preserve">1047796720290 </w:t>
      </w:r>
      <w:r>
        <w:br/>
        <w:t xml:space="preserve">1.5. ИНН эмитента </w:t>
      </w:r>
      <w:r>
        <w:br/>
        <w:t xml:space="preserve">7726510759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Информация о принятых советом директоров акционерного общества решениях: </w:t>
      </w:r>
      <w:r>
        <w:br/>
        <w:t xml:space="preserve">об образовании единоличного исполнительного органа </w:t>
      </w:r>
      <w:r>
        <w:br/>
      </w:r>
      <w:r>
        <w:br/>
        <w:t xml:space="preserve">2.1. Дата проведения заседания совета директоров акционерного общества, на котором принято соответствующее решение: 28.09.2009. </w:t>
      </w:r>
      <w:r>
        <w:br/>
        <w:t xml:space="preserve">2.2. Дата составления и номер протокола заседания совета директоров акционерного общества, на котором принято соответствующее решение: Протокол № 14 от 28.09.2009. </w:t>
      </w:r>
      <w:r>
        <w:br/>
        <w:t xml:space="preserve">2.3. Содержание решения, принятого советом директоров акционерного общества: </w:t>
      </w:r>
      <w:r>
        <w:br/>
        <w:t xml:space="preserve">2.3.1. Назначить Директором ОАО «ГАЗКОН» - </w:t>
      </w:r>
      <w:proofErr w:type="spellStart"/>
      <w:r>
        <w:t>Канунникову</w:t>
      </w:r>
      <w:proofErr w:type="spellEnd"/>
      <w:r>
        <w:t xml:space="preserve"> Татьяну Александровну сроком на 5 лет - с 29 сентября 2009 года по 29 сентября 2014 года включительно. Поручить Председателю Совета директоров ОАО «ГАЗКОН» </w:t>
      </w:r>
      <w:proofErr w:type="spellStart"/>
      <w:r>
        <w:t>Шамалову</w:t>
      </w:r>
      <w:proofErr w:type="spellEnd"/>
      <w:r>
        <w:t xml:space="preserve"> Юрию Николаевичу заключить трудовой договор от имени Общества с Директором. </w:t>
      </w:r>
      <w:r>
        <w:br/>
        <w:t xml:space="preserve">2.4. Фамилия, имя, отчество (полное наименование): </w:t>
      </w:r>
      <w:proofErr w:type="spellStart"/>
      <w:r>
        <w:t>Канунникова</w:t>
      </w:r>
      <w:proofErr w:type="spellEnd"/>
      <w:r>
        <w:t xml:space="preserve"> Татьяна Александровна. </w:t>
      </w:r>
      <w:r>
        <w:br/>
        <w:t xml:space="preserve">2.5. Доля участия данного лица в уставном капитале акционерного общества: доли не имеет. </w:t>
      </w:r>
      <w:r>
        <w:br/>
        <w:t xml:space="preserve">2.6. Доля принадлежащих данному лицу обыкновенных акций акционерного общества: доли не имеет. </w:t>
      </w:r>
      <w:r>
        <w:br/>
        <w:t xml:space="preserve">2.7. Доля участия данного лица в уставном капитале дочерних и зависимых обществ акционерного общества: доли не имеет. </w:t>
      </w:r>
      <w:r>
        <w:br/>
        <w:t xml:space="preserve">2.8. Доля принадлежащих данному лицу обыкновенных акций дочерних и/или зависимых </w:t>
      </w:r>
      <w:r>
        <w:lastRenderedPageBreak/>
        <w:t xml:space="preserve">обществ акционерного общества: доли не имеет. </w:t>
      </w:r>
      <w:r>
        <w:br/>
        <w:t xml:space="preserve">2.9. </w:t>
      </w:r>
      <w:proofErr w:type="gramStart"/>
      <w:r>
        <w:t xml:space="preserve">Доля обыкновенных акций акционерного общества и/или дочерних и зависимых обществ, которая может быть приобретена данным лицом в результате осуществления прав по предоставленным данному лицу опционам эмитента и/или его дочерних и зависимых обществ: такой доли нет. </w:t>
      </w:r>
      <w:r>
        <w:br/>
      </w:r>
      <w:r>
        <w:br/>
      </w:r>
      <w:r>
        <w:br/>
        <w:t>3.</w:t>
      </w:r>
      <w:proofErr w:type="gramEnd"/>
      <w:r>
        <w:t xml:space="preserve"> Подпись </w:t>
      </w:r>
      <w:r>
        <w:br/>
        <w:t xml:space="preserve">3.1. Директор ОАО «ГАЗКОН» </w:t>
      </w:r>
      <w:r>
        <w:br/>
      </w:r>
      <w:r>
        <w:br/>
      </w:r>
      <w:r>
        <w:br/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</w:r>
      <w:r>
        <w:br/>
      </w:r>
      <w:r>
        <w:br/>
      </w:r>
      <w:r>
        <w:br/>
        <w:t xml:space="preserve">3.2. Дата " </w:t>
      </w:r>
      <w:r>
        <w:br/>
        <w:t xml:space="preserve">«28 </w:t>
      </w:r>
      <w:r>
        <w:br/>
        <w:t xml:space="preserve">» </w:t>
      </w:r>
      <w:r>
        <w:br/>
        <w:t xml:space="preserve">сентября </w:t>
      </w:r>
      <w:r>
        <w:br/>
        <w:t xml:space="preserve">20 </w:t>
      </w:r>
      <w:r>
        <w:br/>
        <w:t xml:space="preserve">09 </w:t>
      </w:r>
      <w:r>
        <w:br/>
        <w:t xml:space="preserve">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091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2091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C32091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2147</Characters>
  <Application>Microsoft Office Word</Application>
  <DocSecurity>0</DocSecurity>
  <Lines>17</Lines>
  <Paragraphs>5</Paragraphs>
  <ScaleCrop>false</ScaleCrop>
  <Company>Microsoft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2012-06-22T11:06:00Z</dcterms:created>
  <dcterms:modified xsi:type="dcterms:W3CDTF">2012-06-22T11:07:00Z</dcterms:modified>
</cp:coreProperties>
</file>